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893" w:rsidRDefault="00E62B18">
      <w:pPr>
        <w:spacing w:after="0"/>
        <w:ind w:left="-851"/>
        <w:jc w:val="center"/>
        <w:rPr>
          <w:rFonts w:ascii="Times New Roman" w:hAnsi="Times New Roman"/>
          <w:sz w:val="24"/>
        </w:rPr>
      </w:pPr>
      <w:r>
        <w:rPr>
          <w:rFonts w:ascii="Times New Roman" w:eastAsiaTheme="majorEastAsia" w:hAnsi="Times New Roman"/>
          <w:bCs/>
          <w:noProof/>
          <w:sz w:val="24"/>
          <w:szCs w:val="24"/>
        </w:rPr>
        <w:drawing>
          <wp:inline distT="0" distB="0" distL="0" distR="0" wp14:anchorId="736260D9" wp14:editId="202A54C7">
            <wp:extent cx="5859780" cy="2491430"/>
            <wp:effectExtent l="0" t="0" r="0" b="0"/>
            <wp:docPr id="1" name="Рисунок 1" descr="F:\ДОП 2023-2024\тит Д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2023-2024\тит ДО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5143" b="1429"/>
                    <a:stretch/>
                  </pic:blipFill>
                  <pic:spPr bwMode="auto">
                    <a:xfrm>
                      <a:off x="0" y="0"/>
                      <a:ext cx="5864177" cy="249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73893" w:rsidRDefault="00473893">
      <w:pPr>
        <w:spacing w:after="0"/>
        <w:ind w:left="-851"/>
        <w:jc w:val="center"/>
        <w:rPr>
          <w:rFonts w:ascii="Times New Roman" w:hAnsi="Times New Roman"/>
          <w:sz w:val="24"/>
        </w:rPr>
      </w:pPr>
    </w:p>
    <w:p w:rsidR="00473893" w:rsidRDefault="00473893">
      <w:pPr>
        <w:spacing w:after="0"/>
        <w:ind w:left="-851"/>
        <w:rPr>
          <w:rFonts w:ascii="Times New Roman" w:hAnsi="Times New Roman"/>
          <w:sz w:val="24"/>
        </w:rPr>
      </w:pPr>
    </w:p>
    <w:p w:rsidR="00473893" w:rsidRDefault="007E39BD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ДОПОЛНИТЕЛЬНАЯ ОБЩЕОБРАЗОВАТЕЛЬНАЯ </w:t>
      </w:r>
    </w:p>
    <w:p w:rsidR="00473893" w:rsidRDefault="007E39BD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ОБЩЕРАЗВИВАЮЩАЯ  ПРОГРАММА</w:t>
      </w:r>
    </w:p>
    <w:p w:rsidR="00473893" w:rsidRDefault="007E39BD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«Юные титаны»</w:t>
      </w:r>
    </w:p>
    <w:p w:rsidR="007E39BD" w:rsidRDefault="007E39BD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(страна </w:t>
      </w:r>
      <w:proofErr w:type="spellStart"/>
      <w:r>
        <w:rPr>
          <w:rFonts w:ascii="Times New Roman" w:hAnsi="Times New Roman"/>
          <w:b/>
          <w:sz w:val="24"/>
        </w:rPr>
        <w:t>баскетболия</w:t>
      </w:r>
      <w:proofErr w:type="spellEnd"/>
      <w:r>
        <w:rPr>
          <w:rFonts w:ascii="Times New Roman" w:hAnsi="Times New Roman"/>
          <w:b/>
          <w:sz w:val="24"/>
        </w:rPr>
        <w:t>, футбол в школе, в мире волейбола)</w:t>
      </w:r>
    </w:p>
    <w:p w:rsidR="00473893" w:rsidRDefault="007E39BD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обучающихся  4-6 классов</w:t>
      </w:r>
    </w:p>
    <w:p w:rsidR="00473893" w:rsidRDefault="007E39BD">
      <w:pPr>
        <w:spacing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Направленность: спортивная</w:t>
      </w:r>
    </w:p>
    <w:p w:rsidR="00473893" w:rsidRDefault="007E39BD">
      <w:pPr>
        <w:spacing w:after="0"/>
        <w:ind w:left="-85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Срок реализации: 1 год (144 часа)  </w:t>
      </w:r>
    </w:p>
    <w:p w:rsidR="00473893" w:rsidRDefault="00473893">
      <w:pPr>
        <w:spacing w:after="0"/>
        <w:rPr>
          <w:rFonts w:ascii="Times New Roman" w:hAnsi="Times New Roman"/>
          <w:b/>
          <w:sz w:val="24"/>
        </w:rPr>
      </w:pPr>
    </w:p>
    <w:p w:rsidR="00473893" w:rsidRDefault="00473893">
      <w:pPr>
        <w:spacing w:after="0"/>
        <w:ind w:left="-851"/>
        <w:jc w:val="center"/>
        <w:rPr>
          <w:rFonts w:ascii="Times New Roman" w:hAnsi="Times New Roman"/>
          <w:sz w:val="24"/>
        </w:rPr>
      </w:pPr>
    </w:p>
    <w:p w:rsidR="00473893" w:rsidRDefault="00473893">
      <w:pPr>
        <w:spacing w:after="0"/>
        <w:ind w:left="-851"/>
        <w:jc w:val="center"/>
        <w:rPr>
          <w:rFonts w:ascii="Times New Roman" w:hAnsi="Times New Roman"/>
          <w:sz w:val="24"/>
        </w:rPr>
      </w:pPr>
    </w:p>
    <w:p w:rsidR="00473893" w:rsidRDefault="00473893">
      <w:pPr>
        <w:spacing w:after="0"/>
        <w:ind w:left="-851"/>
        <w:jc w:val="center"/>
        <w:rPr>
          <w:rFonts w:ascii="Times New Roman" w:hAnsi="Times New Roman"/>
          <w:sz w:val="24"/>
        </w:rPr>
      </w:pPr>
    </w:p>
    <w:p w:rsidR="00473893" w:rsidRDefault="00473893">
      <w:pPr>
        <w:spacing w:after="0"/>
        <w:ind w:left="-851"/>
        <w:jc w:val="center"/>
        <w:rPr>
          <w:rFonts w:ascii="Times New Roman" w:hAnsi="Times New Roman"/>
          <w:sz w:val="24"/>
        </w:rPr>
      </w:pPr>
    </w:p>
    <w:p w:rsidR="00473893" w:rsidRDefault="00473893">
      <w:pPr>
        <w:spacing w:after="0"/>
        <w:rPr>
          <w:rFonts w:ascii="Times New Roman" w:hAnsi="Times New Roman"/>
          <w:sz w:val="24"/>
        </w:rPr>
      </w:pPr>
    </w:p>
    <w:tbl>
      <w:tblPr>
        <w:tblStyle w:val="af5"/>
        <w:tblW w:w="0" w:type="auto"/>
        <w:tblInd w:w="6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</w:tblGrid>
      <w:tr w:rsidR="007E39BD" w:rsidTr="007E39BD">
        <w:tc>
          <w:tcPr>
            <w:tcW w:w="3119" w:type="dxa"/>
          </w:tcPr>
          <w:p w:rsidR="007E39BD" w:rsidRDefault="007E39BD" w:rsidP="007E39B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Авто</w:t>
            </w:r>
            <w:proofErr w:type="gramStart"/>
            <w:r>
              <w:rPr>
                <w:rFonts w:ascii="Times New Roman" w:hAnsi="Times New Roman"/>
                <w:sz w:val="24"/>
              </w:rPr>
              <w:t>р-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составитель:</w:t>
            </w:r>
          </w:p>
          <w:p w:rsidR="007E39BD" w:rsidRDefault="007E39BD" w:rsidP="007E39BD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И.А.</w:t>
            </w:r>
          </w:p>
          <w:p w:rsidR="007E39BD" w:rsidRDefault="007E39BD" w:rsidP="007E39B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Учитель физической культуры, педагог </w:t>
            </w:r>
            <w:proofErr w:type="gramStart"/>
            <w:r>
              <w:rPr>
                <w:rFonts w:ascii="Times New Roman" w:hAnsi="Times New Roman"/>
                <w:sz w:val="24"/>
              </w:rPr>
              <w:t>ДО</w:t>
            </w:r>
            <w:proofErr w:type="gramEnd"/>
          </w:p>
        </w:tc>
      </w:tr>
    </w:tbl>
    <w:p w:rsidR="00473893" w:rsidRDefault="00473893">
      <w:pPr>
        <w:spacing w:after="0"/>
        <w:ind w:left="-851"/>
        <w:jc w:val="center"/>
        <w:rPr>
          <w:rFonts w:ascii="Times New Roman" w:hAnsi="Times New Roman"/>
          <w:sz w:val="24"/>
        </w:rPr>
      </w:pPr>
    </w:p>
    <w:p w:rsidR="00473893" w:rsidRDefault="007E39BD" w:rsidP="007E39BD">
      <w:pPr>
        <w:tabs>
          <w:tab w:val="left" w:pos="3160"/>
        </w:tabs>
        <w:spacing w:after="0"/>
        <w:ind w:left="-85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</w:t>
      </w:r>
    </w:p>
    <w:p w:rsidR="00473893" w:rsidRDefault="00473893">
      <w:pPr>
        <w:spacing w:after="0"/>
        <w:ind w:left="-851"/>
        <w:jc w:val="center"/>
        <w:rPr>
          <w:rFonts w:ascii="Times New Roman" w:hAnsi="Times New Roman"/>
          <w:sz w:val="24"/>
        </w:rPr>
      </w:pPr>
    </w:p>
    <w:p w:rsidR="00473893" w:rsidRDefault="00473893">
      <w:pPr>
        <w:spacing w:after="0"/>
        <w:rPr>
          <w:rFonts w:ascii="Times New Roman" w:hAnsi="Times New Roman"/>
          <w:sz w:val="24"/>
        </w:rPr>
      </w:pPr>
    </w:p>
    <w:p w:rsidR="00473893" w:rsidRDefault="00473893">
      <w:pPr>
        <w:pStyle w:val="ad"/>
        <w:spacing w:after="0" w:line="330" w:lineRule="atLeast"/>
      </w:pPr>
    </w:p>
    <w:p w:rsidR="00473893" w:rsidRDefault="00473893">
      <w:pPr>
        <w:pStyle w:val="ad"/>
        <w:spacing w:after="0" w:line="330" w:lineRule="atLeast"/>
      </w:pPr>
    </w:p>
    <w:p w:rsidR="007E39BD" w:rsidRDefault="007E39BD">
      <w:pPr>
        <w:pStyle w:val="ad"/>
        <w:spacing w:after="0" w:line="330" w:lineRule="atLeast"/>
      </w:pPr>
    </w:p>
    <w:p w:rsidR="00473893" w:rsidRDefault="007E39BD">
      <w:pPr>
        <w:pStyle w:val="ad"/>
        <w:spacing w:after="0" w:line="330" w:lineRule="atLeast"/>
        <w:jc w:val="center"/>
        <w:rPr>
          <w:b/>
        </w:rPr>
      </w:pPr>
      <w:r>
        <w:rPr>
          <w:b/>
        </w:rPr>
        <w:t xml:space="preserve">2023г. </w:t>
      </w:r>
    </w:p>
    <w:p w:rsidR="00473893" w:rsidRDefault="007E39BD">
      <w:pPr>
        <w:spacing w:after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Информационная карта образовательной программы</w:t>
      </w:r>
    </w:p>
    <w:p w:rsidR="00473893" w:rsidRDefault="00473893">
      <w:pPr>
        <w:spacing w:after="0"/>
        <w:jc w:val="both"/>
        <w:rPr>
          <w:rFonts w:ascii="Times New Roman" w:hAnsi="Times New Roman"/>
          <w:b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3"/>
        <w:gridCol w:w="3308"/>
        <w:gridCol w:w="5244"/>
      </w:tblGrid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Образовательная организация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МБ0У «</w:t>
            </w:r>
            <w:proofErr w:type="spellStart"/>
            <w:r>
              <w:rPr>
                <w:rFonts w:ascii="Times New Roman" w:hAnsi="Times New Roman"/>
                <w:sz w:val="24"/>
              </w:rPr>
              <w:t>Заинская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СОШ № 2»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Полное название программы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«Юные титаны»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Направленность программы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Физкультурно-спортивное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Сведения о разработчиках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47389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4.1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ФИО, должность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Ирина Анатольевна</w:t>
            </w:r>
          </w:p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педагог дополнительного образования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4.2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ФИО, должность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Ирина Анатольевна</w:t>
            </w:r>
          </w:p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физической культуры «МБОУ ЗСОШ №2»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Сведения о программе: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47389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5.1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Срок реализации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год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5.2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Возраст </w:t>
            </w:r>
            <w:proofErr w:type="gramStart"/>
            <w:r>
              <w:rPr>
                <w:rFonts w:ascii="Times New Roman" w:hAnsi="Times New Roman"/>
                <w:sz w:val="24"/>
              </w:rPr>
              <w:t>обучающихся</w:t>
            </w:r>
            <w:proofErr w:type="gramEnd"/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10-12 лет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5.3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Характеристика программы:</w:t>
            </w:r>
          </w:p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тип программы</w:t>
            </w:r>
          </w:p>
          <w:p w:rsidR="00473893" w:rsidRDefault="0047389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473893" w:rsidRDefault="0047389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вид программы</w:t>
            </w:r>
          </w:p>
          <w:p w:rsidR="00473893" w:rsidRDefault="0047389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принцип проектирования программы</w:t>
            </w:r>
          </w:p>
          <w:p w:rsidR="00473893" w:rsidRDefault="0047389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форма организации содержания и учебного процесса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47389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модифицированная</w:t>
            </w:r>
          </w:p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дополнительная общеобразовательная общеразвивающая программа</w:t>
            </w:r>
          </w:p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Многопрофильная</w:t>
            </w:r>
          </w:p>
          <w:p w:rsidR="00473893" w:rsidRDefault="00473893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Принцип последовательного и постепенного расширения теоретических знаний, практических умений и навыков.</w:t>
            </w:r>
          </w:p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Групповая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5.4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Цель программы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Укрепление здоровья, физического развития и подготовленности обучающихся, воспитание личностных качеств, освоение и совершенствование жизненно важных двигательных навыков, основ спортивной техники избранных видов спорта.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5.5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Стартовый уровень  - введение в мир спортивных игр, знакомство с основами теории и отработка навыков игры волейбол, баскетбол, футбол.</w:t>
            </w:r>
          </w:p>
          <w:p w:rsidR="00473893" w:rsidRDefault="0047389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 и методы образовательной деятельности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Форма организации деятельности учащихся:</w:t>
            </w:r>
          </w:p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индивидуально-групповая;</w:t>
            </w:r>
          </w:p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индивидуальная;</w:t>
            </w:r>
          </w:p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групповая.</w:t>
            </w:r>
          </w:p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Методы обучения: игровые, наглядные и практические: игровая деятельность, практика, разбор техник ловли и передачи мяча, правил игры.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 мониторинга результативности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волейболу, баскетболу, футболу.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Результат реализации программы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tabs>
                <w:tab w:val="left" w:pos="5672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испытаний по следующим контрольным нормативам в конце учебного года с целью выявлений уровня физической подготовленности занимающихся:</w:t>
            </w:r>
          </w:p>
        </w:tc>
      </w:tr>
      <w:tr w:rsidR="00473893"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утверждения и последней корректировки программы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tabs>
                <w:tab w:val="left" w:pos="3060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29.08.2023</w:t>
            </w:r>
          </w:p>
        </w:tc>
      </w:tr>
      <w:tr w:rsidR="00473893">
        <w:trPr>
          <w:trHeight w:val="265"/>
        </w:trPr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Рецензенты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директора по воспитательной работе МБОУ «ЗСОШ №2»  Красильникова Е.Н.</w:t>
            </w:r>
          </w:p>
        </w:tc>
      </w:tr>
    </w:tbl>
    <w:p w:rsidR="00473893" w:rsidRDefault="00473893">
      <w:pPr>
        <w:jc w:val="both"/>
        <w:rPr>
          <w:rFonts w:ascii="Times New Roman" w:hAnsi="Times New Roman"/>
          <w:b/>
          <w:sz w:val="24"/>
        </w:rPr>
      </w:pPr>
    </w:p>
    <w:p w:rsidR="00473893" w:rsidRDefault="00473893">
      <w:pPr>
        <w:jc w:val="center"/>
        <w:rPr>
          <w:rFonts w:ascii="Times New Roman" w:hAnsi="Times New Roman"/>
          <w:b/>
          <w:sz w:val="24"/>
        </w:rPr>
      </w:pPr>
    </w:p>
    <w:p w:rsidR="00473893" w:rsidRDefault="007E39BD">
      <w:pPr>
        <w:spacing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Пояснительная записка</w:t>
      </w:r>
    </w:p>
    <w:p w:rsidR="00473893" w:rsidRDefault="007E39BD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Программа разработана на основе дополнительной общеразвивающей программы «</w:t>
      </w:r>
      <w:proofErr w:type="spellStart"/>
      <w:r>
        <w:rPr>
          <w:rFonts w:ascii="Times New Roman" w:hAnsi="Times New Roman"/>
          <w:sz w:val="24"/>
        </w:rPr>
        <w:t>Заинская</w:t>
      </w:r>
      <w:proofErr w:type="spellEnd"/>
      <w:r>
        <w:rPr>
          <w:rFonts w:ascii="Times New Roman" w:hAnsi="Times New Roman"/>
          <w:sz w:val="24"/>
        </w:rPr>
        <w:t xml:space="preserve"> средняя общеобразовательная школа№2» ЗМР РТ на 2023-2024 учебный год, принятой на заседании педагогического совета, протокол№1 от 29.08.2023</w:t>
      </w:r>
    </w:p>
    <w:p w:rsidR="00473893" w:rsidRDefault="007E39BD">
      <w:pPr>
        <w:spacing w:line="360" w:lineRule="auto"/>
        <w:ind w:firstLine="68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Основополагающими при проектировании и составлении дополнительной общеразвивающей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программы кружка </w:t>
      </w:r>
      <w:r>
        <w:rPr>
          <w:rFonts w:ascii="Times New Roman" w:hAnsi="Times New Roman"/>
          <w:color w:val="000000" w:themeColor="text1"/>
          <w:sz w:val="24"/>
        </w:rPr>
        <w:t>«Юные титаны»</w:t>
      </w:r>
      <w:r w:rsidR="00E62B18"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являются следующие документы: 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t>1. Федеральный закон об образовании в Российской Федерации от 29.12.2012 №273-ФЗ (с изменениями и дополнениями);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t>3. Концепция развития дополнительного образования детей до 2030 года, утвержденная Распоряжением Правительства РФ от 31 марта 2022 г. №678-р;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t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lastRenderedPageBreak/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t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t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473893" w:rsidRDefault="007E39BD">
      <w:pPr>
        <w:pStyle w:val="Default"/>
        <w:spacing w:before="240" w:after="22" w:line="360" w:lineRule="auto"/>
        <w:jc w:val="both"/>
      </w:pPr>
      <w:r>
        <w:t xml:space="preserve">9. «Методические рекомендации по проектированию и реализации дополнительных общеобразовательных общеразвивающих программ» в новой редакции, направленные Республиканским центром внешкольной работы Республики Татарстан, </w:t>
      </w:r>
      <w:proofErr w:type="spellStart"/>
      <w:r>
        <w:t>г</w:t>
      </w:r>
      <w:proofErr w:type="gramStart"/>
      <w:r>
        <w:t>.К</w:t>
      </w:r>
      <w:proofErr w:type="gramEnd"/>
      <w:r>
        <w:t>азань</w:t>
      </w:r>
      <w:proofErr w:type="spellEnd"/>
      <w:r>
        <w:t>, 2023 г.;</w:t>
      </w:r>
    </w:p>
    <w:p w:rsidR="00473893" w:rsidRDefault="007E39BD">
      <w:pPr>
        <w:pStyle w:val="Default"/>
        <w:spacing w:before="240" w:line="360" w:lineRule="auto"/>
        <w:jc w:val="both"/>
      </w:pPr>
      <w:r>
        <w:t>10. Устав МБОУ «</w:t>
      </w:r>
      <w:proofErr w:type="spellStart"/>
      <w:r>
        <w:t>Заинская</w:t>
      </w:r>
      <w:proofErr w:type="spellEnd"/>
      <w:r>
        <w:t xml:space="preserve"> средняя общеобразовательная школа№2» ЗМР РТ;</w:t>
      </w:r>
    </w:p>
    <w:p w:rsidR="00473893" w:rsidRDefault="00473893">
      <w:pPr>
        <w:pStyle w:val="19"/>
        <w:spacing w:after="0" w:line="360" w:lineRule="auto"/>
        <w:ind w:left="709" w:firstLine="0"/>
        <w:jc w:val="both"/>
        <w:rPr>
          <w:rFonts w:ascii="Times New Roman" w:hAnsi="Times New Roman"/>
          <w:sz w:val="24"/>
        </w:rPr>
      </w:pPr>
    </w:p>
    <w:p w:rsidR="00473893" w:rsidRDefault="007E39BD">
      <w:pPr>
        <w:pStyle w:val="19"/>
        <w:spacing w:after="0" w:line="360" w:lineRule="auto"/>
        <w:ind w:firstLine="0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Актуальность программы</w:t>
      </w:r>
    </w:p>
    <w:p w:rsidR="00473893" w:rsidRDefault="007E39BD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Принимая в расчёт динамику состояния здоровья учащихся в школе,  на заседании педагогического совета принято решение по проектированию комплексной программы внеурочной деятельности по спортивно-оздоровительному направлению  для обучающихся 4-6 классов.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 xml:space="preserve">Программа </w:t>
      </w:r>
      <w:r>
        <w:rPr>
          <w:rFonts w:ascii="Times New Roman" w:hAnsi="Times New Roman"/>
          <w:sz w:val="24"/>
        </w:rPr>
        <w:t>«Юные титаны»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призвана сформировать у</w:t>
      </w:r>
      <w:r w:rsidR="00E62B18">
        <w:rPr>
          <w:rFonts w:ascii="Times New Roman" w:hAnsi="Times New Roman"/>
          <w:color w:val="0D0D0D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 xml:space="preserve">учащихся устойчивые мотивы и потребности в бережном отношении к своему здоровью и физической подготовленности, в творческом использовании средств физической культуры в организации здорового образа жизни. </w:t>
      </w:r>
      <w:r>
        <w:rPr>
          <w:rFonts w:ascii="Times New Roman" w:hAnsi="Times New Roman"/>
          <w:sz w:val="24"/>
        </w:rPr>
        <w:t xml:space="preserve">В программе представлены доступные для учащихся упражнения, способствующие овладению элементами техники и тактики спортивных игр, развитию физических способностей. </w:t>
      </w:r>
    </w:p>
    <w:p w:rsidR="00473893" w:rsidRDefault="007E39BD">
      <w:pPr>
        <w:pStyle w:val="19"/>
        <w:spacing w:after="0" w:line="360" w:lineRule="auto"/>
        <w:ind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Программа «Юные титаны» предназначена для физкультурно – спортивной и оздоровительной работы с учащимися, проявляющими интерес к физической культуре и спорту.</w:t>
      </w:r>
    </w:p>
    <w:p w:rsidR="00473893" w:rsidRDefault="007E39BD">
      <w:pPr>
        <w:spacing w:line="360" w:lineRule="auto"/>
        <w:jc w:val="both"/>
        <w:rPr>
          <w:rStyle w:val="font280"/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Материал  программы  предполагает  изучение  основ  спортивных  игр: футбола, баскетбола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 волейбола, даётся  в  трёх  разделах: основы  знаний, общая  физическая  подготовка  и  специальная  техническая  подготовка.</w:t>
      </w:r>
    </w:p>
    <w:p w:rsidR="00473893" w:rsidRDefault="007E39BD">
      <w:pPr>
        <w:pStyle w:val="ad"/>
        <w:spacing w:after="0" w:line="360" w:lineRule="auto"/>
        <w:contextualSpacing/>
        <w:jc w:val="both"/>
      </w:pPr>
      <w:r>
        <w:rPr>
          <w:rStyle w:val="font280"/>
        </w:rPr>
        <w:lastRenderedPageBreak/>
        <w:t>В программе отражены основные</w:t>
      </w:r>
      <w:r>
        <w:rPr>
          <w:rStyle w:val="font280"/>
          <w:i/>
        </w:rPr>
        <w:t xml:space="preserve"> принципы</w:t>
      </w:r>
      <w:r>
        <w:rPr>
          <w:rStyle w:val="font280"/>
        </w:rPr>
        <w:t xml:space="preserve"> спортивной подготовки воспитанников:</w:t>
      </w:r>
    </w:p>
    <w:p w:rsidR="00473893" w:rsidRDefault="007E39BD">
      <w:pPr>
        <w:pStyle w:val="ad"/>
        <w:spacing w:after="0" w:line="360" w:lineRule="auto"/>
        <w:contextualSpacing/>
        <w:jc w:val="both"/>
      </w:pPr>
      <w:r>
        <w:rPr>
          <w:rStyle w:val="font280"/>
          <w:i/>
        </w:rPr>
        <w:t>Принцип системности</w:t>
      </w:r>
      <w:r>
        <w:rPr>
          <w:rStyle w:val="font280"/>
        </w:rPr>
        <w:t xml:space="preserve"> предусматривает тесную взаимосвязь содержания соревновательной деятельности и всех сторон учебно-тренировочного процесса: физической, технической, тактической, психологической, интегральной, теоретической подготовки; воспитательной работы; восстановительных мероприятий; педагогического и медицинского контроля.</w:t>
      </w:r>
    </w:p>
    <w:p w:rsidR="00473893" w:rsidRDefault="007E39BD">
      <w:pPr>
        <w:pStyle w:val="ad"/>
        <w:spacing w:after="0" w:line="360" w:lineRule="auto"/>
        <w:contextualSpacing/>
        <w:jc w:val="both"/>
      </w:pPr>
      <w:r>
        <w:rPr>
          <w:rStyle w:val="font280"/>
          <w:i/>
        </w:rPr>
        <w:t>Принцип преемственности</w:t>
      </w:r>
      <w:r>
        <w:rPr>
          <w:rStyle w:val="font280"/>
        </w:rPr>
        <w:t xml:space="preserve"> определяет последовательность изложения программного материала по этапам многолетней подготовки в годичных циклах. Обеспечена   преемственность задач, средств и методов подготовки, объемов тренировочных и соревновательных нагрузок, рост показателей физической, технико-тактической и интегральной подготовленности.</w:t>
      </w:r>
    </w:p>
    <w:p w:rsidR="00473893" w:rsidRDefault="007E39BD">
      <w:pPr>
        <w:pStyle w:val="ad"/>
        <w:spacing w:after="0" w:line="360" w:lineRule="auto"/>
        <w:contextualSpacing/>
        <w:jc w:val="both"/>
      </w:pPr>
      <w:r>
        <w:rPr>
          <w:rStyle w:val="font280"/>
          <w:i/>
        </w:rPr>
        <w:t>Принцип вариативности</w:t>
      </w:r>
      <w:r>
        <w:rPr>
          <w:rStyle w:val="font280"/>
        </w:rPr>
        <w:t xml:space="preserve"> предусматривает в зависимости от этапа многолетней подготовки, индивидуальных особенностей воспитанника  вариативность программного материала для практических занятий, характеризующихся разнообразием тренировочных средств и нагрузок, направленных на решение определенной педагогической задачи.</w:t>
      </w:r>
      <w:r>
        <w:rPr>
          <w:b/>
        </w:rPr>
        <w:br/>
      </w:r>
      <w:r>
        <w:t xml:space="preserve">Программа «Юные спортсмены» по спортивно - оздоровительному направлению  может рассматриваться как одна из ступеней к формированию культуры здоровья и является неотъемлемой частью всего </w:t>
      </w:r>
      <w:proofErr w:type="spellStart"/>
      <w:r>
        <w:t>воспитательно</w:t>
      </w:r>
      <w:proofErr w:type="spellEnd"/>
      <w:r>
        <w:t xml:space="preserve">-образовательного процесса. Основная идея программы заключается в мотивации учащихся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</w:t>
      </w:r>
      <w:proofErr w:type="spellStart"/>
      <w:r>
        <w:t>человека</w:t>
      </w:r>
      <w:proofErr w:type="gramStart"/>
      <w:r>
        <w:t>.Д</w:t>
      </w:r>
      <w:proofErr w:type="gramEnd"/>
      <w:r>
        <w:t>анная</w:t>
      </w:r>
      <w:proofErr w:type="spellEnd"/>
      <w:r>
        <w:t xml:space="preserve"> программа направлена на формирование, сохранение и укрепления здоровья обучающихся, в основу, которой положены культурологический и личностно-ориентированный подходы.</w:t>
      </w:r>
    </w:p>
    <w:p w:rsidR="00473893" w:rsidRDefault="007E39BD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Цель программы</w:t>
      </w:r>
      <w:r>
        <w:rPr>
          <w:rFonts w:ascii="Times New Roman" w:hAnsi="Times New Roman"/>
          <w:sz w:val="24"/>
        </w:rPr>
        <w:t>:</w:t>
      </w:r>
    </w:p>
    <w:p w:rsidR="00473893" w:rsidRDefault="007E39BD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решение оздоровительных, образовательных и развивающих задач физического воспитания при освоении учащимися  основ спортивной техники избранных видов спорта.</w:t>
      </w:r>
    </w:p>
    <w:p w:rsidR="00473893" w:rsidRDefault="007E39BD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Достижение цели возможно через решение следующих </w:t>
      </w:r>
      <w:r>
        <w:rPr>
          <w:rFonts w:ascii="Times New Roman" w:hAnsi="Times New Roman"/>
          <w:b/>
          <w:sz w:val="24"/>
        </w:rPr>
        <w:t>задач</w:t>
      </w:r>
      <w:r>
        <w:rPr>
          <w:rFonts w:ascii="Times New Roman" w:hAnsi="Times New Roman"/>
          <w:sz w:val="24"/>
        </w:rPr>
        <w:t>:</w:t>
      </w:r>
    </w:p>
    <w:p w:rsidR="00473893" w:rsidRDefault="007E39BD">
      <w:pPr>
        <w:pStyle w:val="12"/>
        <w:spacing w:after="0" w:line="360" w:lineRule="auto"/>
        <w:ind w:left="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Обучающие</w:t>
      </w:r>
    </w:p>
    <w:p w:rsidR="00473893" w:rsidRDefault="007E39BD">
      <w:pPr>
        <w:pStyle w:val="12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Обучить двигательным действиям, нацеленным на развитие основных физических качеств и повышение функциональных возможностей организма.</w:t>
      </w:r>
    </w:p>
    <w:p w:rsidR="00473893" w:rsidRDefault="007E39BD">
      <w:pPr>
        <w:pStyle w:val="12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Изучить основные приемы техники игры и тактические действия в нападении и защите;</w:t>
      </w:r>
    </w:p>
    <w:p w:rsidR="00473893" w:rsidRDefault="007E39BD">
      <w:pPr>
        <w:pStyle w:val="12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Формировать навыки опыта участия в соревнованиях.</w:t>
      </w:r>
    </w:p>
    <w:p w:rsidR="00473893" w:rsidRDefault="007E39BD">
      <w:pPr>
        <w:pStyle w:val="12"/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lastRenderedPageBreak/>
        <w:t>Развивающие</w:t>
      </w:r>
    </w:p>
    <w:p w:rsidR="00473893" w:rsidRDefault="007E39BD">
      <w:pPr>
        <w:pStyle w:val="12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Развивать основные физические качества: быстроту, ловкость, гибкость, выносливость, силу.</w:t>
      </w:r>
    </w:p>
    <w:p w:rsidR="00473893" w:rsidRDefault="007E39BD">
      <w:pPr>
        <w:pStyle w:val="12"/>
        <w:numPr>
          <w:ilvl w:val="0"/>
          <w:numId w:val="1"/>
        </w:numPr>
        <w:tabs>
          <w:tab w:val="left" w:pos="284"/>
          <w:tab w:val="left" w:pos="5672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Совершенствовать жизненно-важных навыки и умения в  беге, прыжках,  метании.</w:t>
      </w:r>
    </w:p>
    <w:p w:rsidR="00473893" w:rsidRDefault="007E39BD">
      <w:pPr>
        <w:tabs>
          <w:tab w:val="left" w:pos="284"/>
          <w:tab w:val="left" w:pos="5672"/>
        </w:tabs>
        <w:spacing w:after="0" w:line="36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Воспитательные</w:t>
      </w:r>
    </w:p>
    <w:p w:rsidR="00473893" w:rsidRDefault="007E39BD">
      <w:pPr>
        <w:pStyle w:val="12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Воспитать спортивные и волевые качества;</w:t>
      </w:r>
    </w:p>
    <w:p w:rsidR="00473893" w:rsidRDefault="007E39BD">
      <w:pPr>
        <w:pStyle w:val="12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Воспитывать личность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 xml:space="preserve"> с установкой на здоровый образ жизни, способной к сотрудничеству в физкультурно-оздоровительной деятельности.</w:t>
      </w:r>
    </w:p>
    <w:p w:rsidR="00473893" w:rsidRDefault="00473893">
      <w:pPr>
        <w:pStyle w:val="12"/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4"/>
        </w:rPr>
      </w:pPr>
    </w:p>
    <w:p w:rsidR="00473893" w:rsidRDefault="007E39BD">
      <w:pPr>
        <w:pStyle w:val="12"/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Формы занятий:</w:t>
      </w:r>
    </w:p>
    <w:p w:rsidR="00473893" w:rsidRDefault="007E39BD">
      <w:pPr>
        <w:pStyle w:val="12"/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Для повышения интереса занимающихся к занятиям и более успешного решения образовательных, воспитательных и оздоровительных задач применяются разнообразные формы и методы проведения этих занятий. Форма организации деятельности: групповая, индивидуально-групповая, индивидуальная, фронтальная. С целью максимальной реализации программы широко используется способ проведения занятий в игровой форме. Занятия имеют практическую направленность, теоретическая часть включается в каждое занятие. Во время практических занятий применяются разнообразные методы ведения тренировки: репродуктивный, поточный, игровой и соревновательный, а также авторский метод с использованием электронных ворот.</w:t>
      </w:r>
    </w:p>
    <w:p w:rsidR="00473893" w:rsidRDefault="007E39BD">
      <w:pPr>
        <w:pStyle w:val="31"/>
        <w:tabs>
          <w:tab w:val="left" w:pos="426"/>
        </w:tabs>
        <w:spacing w:after="0" w:line="360" w:lineRule="auto"/>
        <w:ind w:left="0"/>
        <w:contextualSpacing/>
        <w:jc w:val="center"/>
        <w:rPr>
          <w:b/>
          <w:sz w:val="24"/>
        </w:rPr>
      </w:pPr>
      <w:r>
        <w:rPr>
          <w:b/>
          <w:sz w:val="24"/>
        </w:rPr>
        <w:t>Способы проверки результатов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>зачеты по теоретическим основам знаний (в течение года);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>диагностика уровня воспитанности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>мониторинг личностного развития воспитанников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>диагностирование уровня физического развития,  функциональных возможностей детей (в течение года);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 xml:space="preserve">тестирование уровня развития двигательных способностей, уровня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 xml:space="preserve"> технических умений и навыков (в течение года);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>анкетирование;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>участие в соревнованиях;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>сохранность контингента;</w:t>
      </w:r>
    </w:p>
    <w:p w:rsidR="00473893" w:rsidRDefault="007E39BD">
      <w:pPr>
        <w:pStyle w:val="31"/>
        <w:numPr>
          <w:ilvl w:val="1"/>
          <w:numId w:val="3"/>
        </w:numPr>
        <w:tabs>
          <w:tab w:val="left" w:pos="426"/>
          <w:tab w:val="left" w:pos="851"/>
        </w:tabs>
        <w:spacing w:after="0" w:line="360" w:lineRule="auto"/>
        <w:ind w:left="0" w:firstLine="0"/>
        <w:contextualSpacing/>
        <w:jc w:val="both"/>
        <w:rPr>
          <w:sz w:val="24"/>
        </w:rPr>
      </w:pPr>
      <w:r>
        <w:rPr>
          <w:sz w:val="24"/>
        </w:rPr>
        <w:t>анализ уровня заболеваемости воспитанников.</w:t>
      </w:r>
    </w:p>
    <w:p w:rsidR="00473893" w:rsidRDefault="00473893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473893" w:rsidRDefault="007E39BD">
      <w:pPr>
        <w:spacing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Срок реализации программы</w:t>
      </w:r>
      <w:r>
        <w:rPr>
          <w:rFonts w:ascii="Times New Roman" w:hAnsi="Times New Roman"/>
          <w:sz w:val="24"/>
        </w:rPr>
        <w:t>: 1 год</w:t>
      </w:r>
    </w:p>
    <w:p w:rsidR="00473893" w:rsidRDefault="007E39BD">
      <w:pPr>
        <w:pStyle w:val="ad"/>
        <w:spacing w:after="0" w:line="360" w:lineRule="auto"/>
        <w:jc w:val="both"/>
        <w:rPr>
          <w:b/>
        </w:rPr>
      </w:pPr>
      <w:r>
        <w:rPr>
          <w:b/>
        </w:rPr>
        <w:t xml:space="preserve">Возраст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>.</w:t>
      </w:r>
    </w:p>
    <w:p w:rsidR="00473893" w:rsidRDefault="007E39BD">
      <w:pPr>
        <w:pStyle w:val="ad"/>
        <w:spacing w:after="0" w:line="360" w:lineRule="auto"/>
        <w:jc w:val="both"/>
      </w:pPr>
      <w:r>
        <w:lastRenderedPageBreak/>
        <w:t xml:space="preserve">Возраст </w:t>
      </w:r>
      <w:proofErr w:type="gramStart"/>
      <w:r>
        <w:t>обучающихся</w:t>
      </w:r>
      <w:proofErr w:type="gramEnd"/>
      <w:r>
        <w:t>: 10-12лет</w:t>
      </w:r>
    </w:p>
    <w:p w:rsidR="00473893" w:rsidRDefault="007E39BD">
      <w:pPr>
        <w:pStyle w:val="ad"/>
        <w:spacing w:after="0" w:line="360" w:lineRule="auto"/>
        <w:jc w:val="both"/>
      </w:pPr>
      <w:r>
        <w:t>Наполняемость учебной группы – 15 человек.</w:t>
      </w:r>
    </w:p>
    <w:p w:rsidR="00473893" w:rsidRDefault="007E39BD">
      <w:pPr>
        <w:pStyle w:val="ad"/>
        <w:spacing w:after="0" w:line="360" w:lineRule="auto"/>
        <w:jc w:val="both"/>
      </w:pPr>
      <w:r>
        <w:rPr>
          <w:b/>
        </w:rPr>
        <w:t>Режим занятий</w:t>
      </w:r>
      <w:r>
        <w:t>. Занятия учебной группы проводятся два раза в неделю по 2 часа.</w:t>
      </w:r>
    </w:p>
    <w:p w:rsidR="00473893" w:rsidRDefault="00473893" w:rsidP="007322D1">
      <w:pPr>
        <w:spacing w:after="0" w:line="360" w:lineRule="auto"/>
        <w:contextualSpacing/>
        <w:jc w:val="both"/>
        <w:rPr>
          <w:rFonts w:ascii="Times New Roman" w:hAnsi="Times New Roman"/>
          <w:b/>
          <w:sz w:val="24"/>
        </w:rPr>
      </w:pPr>
      <w:bookmarkStart w:id="0" w:name="_GoBack"/>
    </w:p>
    <w:p w:rsidR="00473893" w:rsidRDefault="007E39BD" w:rsidP="007322D1">
      <w:pPr>
        <w:tabs>
          <w:tab w:val="left" w:pos="284"/>
          <w:tab w:val="left" w:pos="5672"/>
        </w:tabs>
        <w:spacing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Планируемые результаты</w:t>
      </w:r>
    </w:p>
    <w:p w:rsidR="00E62B18" w:rsidRDefault="007E39BD" w:rsidP="007322D1">
      <w:pPr>
        <w:pStyle w:val="ad"/>
        <w:spacing w:after="125"/>
        <w:jc w:val="both"/>
      </w:pPr>
      <w:r>
        <w:rPr>
          <w:rFonts w:ascii="Symbol" w:hAnsi="Symbol"/>
        </w:rPr>
        <w:t></w:t>
      </w:r>
      <w:r>
        <w:t> </w:t>
      </w:r>
      <w:r>
        <w:rPr>
          <w:i/>
        </w:rPr>
        <w:t>Личностные</w:t>
      </w:r>
      <w:r>
        <w:t xml:space="preserve"> - обеспечить возможность учащимся вести здоровый и безопасный образ жизни средствами футбола, волейбола, баскетбола воспитание положительных качеств </w:t>
      </w:r>
    </w:p>
    <w:p w:rsidR="00473893" w:rsidRDefault="007E39BD" w:rsidP="007322D1">
      <w:pPr>
        <w:pStyle w:val="ad"/>
        <w:spacing w:after="125"/>
        <w:jc w:val="both"/>
      </w:pPr>
      <w:r>
        <w:t>личности, коллективного взаимодействия и сотрудничества в учебной, тренировочной и спортивной деятельности;</w:t>
      </w:r>
    </w:p>
    <w:p w:rsidR="00473893" w:rsidRDefault="007E39BD" w:rsidP="007322D1">
      <w:pPr>
        <w:pStyle w:val="ad"/>
        <w:spacing w:after="125"/>
        <w:jc w:val="both"/>
      </w:pPr>
      <w:r>
        <w:rPr>
          <w:rFonts w:ascii="Symbol" w:hAnsi="Symbol"/>
        </w:rPr>
        <w:t></w:t>
      </w:r>
      <w:r>
        <w:t> </w:t>
      </w:r>
      <w:proofErr w:type="spellStart"/>
      <w:r>
        <w:rPr>
          <w:i/>
        </w:rPr>
        <w:t>Метапредметные</w:t>
      </w:r>
      <w:proofErr w:type="spellEnd"/>
      <w:r>
        <w:t> - развитие основных физических качеств, формирование жизненно важных двигательных умений и навыков; формирование навыков участия в различных видах соревновательной деятельности, моделирующих профессиональную подготовленность.</w:t>
      </w:r>
    </w:p>
    <w:p w:rsidR="00473893" w:rsidRDefault="007E39BD" w:rsidP="007322D1">
      <w:pPr>
        <w:pStyle w:val="ad"/>
        <w:spacing w:after="125"/>
        <w:jc w:val="both"/>
      </w:pPr>
      <w:r>
        <w:rPr>
          <w:rFonts w:ascii="Symbol" w:hAnsi="Symbol"/>
        </w:rPr>
        <w:t></w:t>
      </w:r>
      <w:r>
        <w:t> </w:t>
      </w:r>
      <w:r>
        <w:rPr>
          <w:i/>
        </w:rPr>
        <w:t>Предметные</w:t>
      </w:r>
      <w:r>
        <w:t> - развитие познавательного интереса в области физической культуры и спорта, приобретение определенных знаний, умений и навыков в избранном виде спорта; владение техническими приемами и двигательными действиями базовых видов спорта, активное применение их в игровой и соревновательной деятельности.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Уча</w:t>
      </w:r>
      <w:r>
        <w:rPr>
          <w:rFonts w:ascii="Times New Roman" w:hAnsi="Times New Roman"/>
          <w:b/>
          <w:i/>
          <w:spacing w:val="1"/>
          <w:sz w:val="24"/>
        </w:rPr>
        <w:t>щ</w:t>
      </w:r>
      <w:r>
        <w:rPr>
          <w:rFonts w:ascii="Times New Roman" w:hAnsi="Times New Roman"/>
          <w:b/>
          <w:i/>
          <w:sz w:val="24"/>
        </w:rPr>
        <w:t xml:space="preserve">иеся </w:t>
      </w:r>
      <w:r>
        <w:rPr>
          <w:rFonts w:ascii="Times New Roman" w:hAnsi="Times New Roman"/>
          <w:b/>
          <w:i/>
          <w:spacing w:val="-2"/>
          <w:sz w:val="24"/>
        </w:rPr>
        <w:t>научатся</w:t>
      </w:r>
      <w:r>
        <w:rPr>
          <w:rFonts w:ascii="Times New Roman" w:hAnsi="Times New Roman"/>
          <w:b/>
          <w:i/>
          <w:sz w:val="24"/>
        </w:rPr>
        <w:t>: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разбираться в особ</w:t>
      </w:r>
      <w:r>
        <w:rPr>
          <w:rFonts w:ascii="Times New Roman" w:hAnsi="Times New Roman"/>
          <w:spacing w:val="-1"/>
          <w:sz w:val="24"/>
        </w:rPr>
        <w:t>енн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ей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дв</w:t>
      </w:r>
      <w:r>
        <w:rPr>
          <w:rFonts w:ascii="Times New Roman" w:hAnsi="Times New Roman"/>
          <w:spacing w:val="-1"/>
          <w:sz w:val="24"/>
        </w:rPr>
        <w:t>иг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кти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 ор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низ</w:t>
      </w:r>
      <w:r>
        <w:rPr>
          <w:rFonts w:ascii="Times New Roman" w:hAnsi="Times New Roman"/>
          <w:sz w:val="24"/>
        </w:rPr>
        <w:t>м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елове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разбираться в ос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овах ра</w:t>
      </w:r>
      <w:r>
        <w:rPr>
          <w:rFonts w:ascii="Times New Roman" w:hAnsi="Times New Roman"/>
          <w:spacing w:val="-1"/>
          <w:sz w:val="24"/>
        </w:rPr>
        <w:t>ци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о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пит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я</w:t>
      </w:r>
      <w:r>
        <w:rPr>
          <w:rFonts w:ascii="Times New Roman" w:hAnsi="Times New Roman"/>
          <w:sz w:val="24"/>
        </w:rPr>
        <w:t>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разбираться в</w:t>
      </w:r>
      <w:r>
        <w:rPr>
          <w:rFonts w:ascii="Times New Roman" w:hAnsi="Times New Roman"/>
          <w:spacing w:val="-1"/>
          <w:sz w:val="24"/>
        </w:rPr>
        <w:t xml:space="preserve"> п</w:t>
      </w:r>
      <w:r>
        <w:rPr>
          <w:rFonts w:ascii="Times New Roman" w:hAnsi="Times New Roman"/>
          <w:sz w:val="24"/>
        </w:rPr>
        <w:t>рав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лах о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ервой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омо</w:t>
      </w:r>
      <w:r>
        <w:rPr>
          <w:rFonts w:ascii="Times New Roman" w:hAnsi="Times New Roman"/>
          <w:spacing w:val="-1"/>
          <w:sz w:val="24"/>
        </w:rPr>
        <w:t>щи</w:t>
      </w:r>
      <w:r>
        <w:rPr>
          <w:rFonts w:ascii="Times New Roman" w:hAnsi="Times New Roman"/>
          <w:sz w:val="24"/>
        </w:rPr>
        <w:t>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разбираться в с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особах сохра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 у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-1"/>
          <w:sz w:val="24"/>
        </w:rPr>
        <w:t>ни</w:t>
      </w:r>
      <w:r w:rsidR="00E62B18">
        <w:rPr>
          <w:rFonts w:ascii="Times New Roman" w:hAnsi="Times New Roman"/>
          <w:spacing w:val="-1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доровья;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разбираться в</w:t>
      </w:r>
      <w:r w:rsidR="00E62B18"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 xml:space="preserve"> в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доро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ья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 ус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шн</w:t>
      </w:r>
      <w:r>
        <w:rPr>
          <w:rFonts w:ascii="Times New Roman" w:hAnsi="Times New Roman"/>
          <w:sz w:val="24"/>
        </w:rPr>
        <w:t>ую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еб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ую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разбираться в</w:t>
      </w:r>
      <w:r>
        <w:rPr>
          <w:rFonts w:ascii="Times New Roman" w:hAnsi="Times New Roman"/>
          <w:spacing w:val="-1"/>
          <w:sz w:val="24"/>
        </w:rPr>
        <w:t xml:space="preserve"> зн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-1"/>
          <w:sz w:val="24"/>
        </w:rPr>
        <w:t>изич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х у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раж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сохра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 у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ле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доро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ья;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сос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авля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ин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ду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реж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 д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 соблюд</w:t>
      </w:r>
      <w:r>
        <w:rPr>
          <w:rFonts w:ascii="Times New Roman" w:hAnsi="Times New Roman"/>
          <w:spacing w:val="-1"/>
          <w:sz w:val="24"/>
        </w:rPr>
        <w:t>ат</w:t>
      </w:r>
      <w:r>
        <w:rPr>
          <w:rFonts w:ascii="Times New Roman" w:hAnsi="Times New Roman"/>
          <w:sz w:val="24"/>
        </w:rPr>
        <w:t>ь е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о;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-1"/>
          <w:sz w:val="24"/>
        </w:rPr>
        <w:t>изич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раж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ити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-1"/>
          <w:sz w:val="24"/>
        </w:rPr>
        <w:t>изич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ки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ов;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або</w:t>
      </w:r>
      <w:r>
        <w:rPr>
          <w:rFonts w:ascii="Times New Roman" w:hAnsi="Times New Roman"/>
          <w:spacing w:val="-1"/>
          <w:sz w:val="24"/>
        </w:rPr>
        <w:t>тит</w:t>
      </w:r>
      <w:r>
        <w:rPr>
          <w:rFonts w:ascii="Times New Roman" w:hAnsi="Times New Roman"/>
          <w:sz w:val="24"/>
        </w:rPr>
        <w:t>ься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 св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 xml:space="preserve">м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доровье;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ен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омму</w:t>
      </w:r>
      <w:r>
        <w:rPr>
          <w:rFonts w:ascii="Times New Roman" w:hAnsi="Times New Roman"/>
          <w:spacing w:val="-1"/>
          <w:sz w:val="24"/>
        </w:rPr>
        <w:t>ник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ти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ци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ки</w:t>
      </w:r>
      <w:r>
        <w:rPr>
          <w:rFonts w:ascii="Times New Roman" w:hAnsi="Times New Roman"/>
          <w:sz w:val="24"/>
        </w:rPr>
        <w:t>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ерв</w:t>
      </w:r>
      <w:r>
        <w:rPr>
          <w:rFonts w:ascii="Times New Roman" w:hAnsi="Times New Roman"/>
          <w:spacing w:val="-2"/>
          <w:sz w:val="24"/>
        </w:rPr>
        <w:t>у</w:t>
      </w:r>
      <w:r>
        <w:rPr>
          <w:rFonts w:ascii="Times New Roman" w:hAnsi="Times New Roman"/>
          <w:sz w:val="24"/>
        </w:rPr>
        <w:t>ю м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ицин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ую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омо</w:t>
      </w:r>
      <w:r>
        <w:rPr>
          <w:rFonts w:ascii="Times New Roman" w:hAnsi="Times New Roman"/>
          <w:spacing w:val="-1"/>
          <w:sz w:val="24"/>
        </w:rPr>
        <w:t>щ</w:t>
      </w:r>
      <w:r>
        <w:rPr>
          <w:rFonts w:ascii="Times New Roman" w:hAnsi="Times New Roman"/>
          <w:sz w:val="24"/>
        </w:rPr>
        <w:t xml:space="preserve">ь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равм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х;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аход</w:t>
      </w: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 xml:space="preserve">ход 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з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рессов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уа</w:t>
      </w:r>
      <w:r>
        <w:rPr>
          <w:rFonts w:ascii="Times New Roman" w:hAnsi="Times New Roman"/>
          <w:spacing w:val="-1"/>
          <w:sz w:val="24"/>
        </w:rPr>
        <w:t>ций</w:t>
      </w:r>
      <w:r>
        <w:rPr>
          <w:rFonts w:ascii="Times New Roman" w:hAnsi="Times New Roman"/>
          <w:sz w:val="24"/>
        </w:rPr>
        <w:t>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ини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ат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ум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ре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оводу л</w:t>
      </w:r>
      <w:r>
        <w:rPr>
          <w:rFonts w:ascii="Times New Roman" w:hAnsi="Times New Roman"/>
          <w:spacing w:val="-1"/>
          <w:sz w:val="24"/>
        </w:rPr>
        <w:t>ичн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о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 xml:space="preserve">доровья, а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же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сохра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 улу</w:t>
      </w:r>
      <w:r>
        <w:rPr>
          <w:rFonts w:ascii="Times New Roman" w:hAnsi="Times New Roman"/>
          <w:spacing w:val="-1"/>
          <w:sz w:val="24"/>
        </w:rPr>
        <w:t>чш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ез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ас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доровой среды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ад</w:t>
      </w:r>
      <w:r>
        <w:rPr>
          <w:rFonts w:ascii="Times New Roman" w:hAnsi="Times New Roman"/>
          <w:spacing w:val="-1"/>
          <w:sz w:val="24"/>
        </w:rPr>
        <w:t>ек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-1"/>
          <w:sz w:val="24"/>
        </w:rPr>
        <w:t>тн</w:t>
      </w:r>
      <w:r>
        <w:rPr>
          <w:rFonts w:ascii="Times New Roman" w:hAnsi="Times New Roman"/>
          <w:sz w:val="24"/>
        </w:rPr>
        <w:t>о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ц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св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вед</w:t>
      </w:r>
      <w:r>
        <w:rPr>
          <w:rFonts w:ascii="Times New Roman" w:hAnsi="Times New Roman"/>
          <w:spacing w:val="-1"/>
          <w:sz w:val="24"/>
        </w:rPr>
        <w:t>ени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ж</w:t>
      </w:r>
      <w:r>
        <w:rPr>
          <w:rFonts w:ascii="Times New Roman" w:hAnsi="Times New Roman"/>
          <w:spacing w:val="-1"/>
          <w:sz w:val="24"/>
        </w:rPr>
        <w:t>изн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уа</w:t>
      </w:r>
      <w:r>
        <w:rPr>
          <w:rFonts w:ascii="Times New Roman" w:hAnsi="Times New Roman"/>
          <w:spacing w:val="-1"/>
          <w:sz w:val="24"/>
        </w:rPr>
        <w:t>ци</w:t>
      </w:r>
      <w:r>
        <w:rPr>
          <w:rFonts w:ascii="Times New Roman" w:hAnsi="Times New Roman"/>
          <w:sz w:val="24"/>
        </w:rPr>
        <w:t>ях;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lastRenderedPageBreak/>
        <w:t>-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3"/>
          <w:sz w:val="24"/>
        </w:rPr>
        <w:t>с</w:t>
      </w:r>
      <w:r>
        <w:rPr>
          <w:rFonts w:ascii="Times New Roman" w:hAnsi="Times New Roman"/>
          <w:sz w:val="24"/>
        </w:rPr>
        <w:t>вои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пки</w:t>
      </w:r>
      <w:r>
        <w:rPr>
          <w:rFonts w:ascii="Times New Roman" w:hAnsi="Times New Roman"/>
          <w:sz w:val="24"/>
        </w:rPr>
        <w:t>;</w:t>
      </w:r>
    </w:p>
    <w:p w:rsidR="00473893" w:rsidRDefault="007E39BD" w:rsidP="007322D1">
      <w:pPr>
        <w:spacing w:after="0" w:line="360" w:lineRule="auto"/>
        <w:ind w:left="17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i/>
          <w:sz w:val="24"/>
        </w:rPr>
        <w:t>-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свою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равс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pacing w:val="-1"/>
          <w:sz w:val="24"/>
        </w:rPr>
        <w:t>нн</w:t>
      </w:r>
      <w:r>
        <w:rPr>
          <w:rFonts w:ascii="Times New Roman" w:hAnsi="Times New Roman"/>
          <w:sz w:val="24"/>
        </w:rPr>
        <w:t>ую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зици</w:t>
      </w:r>
      <w:r>
        <w:rPr>
          <w:rFonts w:ascii="Times New Roman" w:hAnsi="Times New Roman"/>
          <w:sz w:val="24"/>
        </w:rPr>
        <w:t>ю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 с</w:t>
      </w: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уа</w:t>
      </w:r>
      <w:r>
        <w:rPr>
          <w:rFonts w:ascii="Times New Roman" w:hAnsi="Times New Roman"/>
          <w:spacing w:val="-1"/>
          <w:sz w:val="24"/>
        </w:rPr>
        <w:t>ци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бор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.</w:t>
      </w:r>
    </w:p>
    <w:p w:rsidR="00473893" w:rsidRDefault="00473893" w:rsidP="007322D1">
      <w:pPr>
        <w:spacing w:after="0" w:line="360" w:lineRule="auto"/>
        <w:ind w:left="176"/>
        <w:jc w:val="both"/>
        <w:rPr>
          <w:rFonts w:ascii="Times New Roman" w:hAnsi="Times New Roman"/>
          <w:b/>
          <w:i/>
          <w:sz w:val="24"/>
        </w:rPr>
      </w:pP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ходе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реал</w:t>
      </w:r>
      <w:r>
        <w:rPr>
          <w:rFonts w:ascii="Times New Roman" w:hAnsi="Times New Roman"/>
          <w:spacing w:val="-1"/>
          <w:sz w:val="24"/>
        </w:rPr>
        <w:t>из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ци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 xml:space="preserve">раммы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 с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ти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>-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доров</w:t>
      </w:r>
      <w:r>
        <w:rPr>
          <w:rFonts w:ascii="Times New Roman" w:hAnsi="Times New Roman"/>
          <w:spacing w:val="-1"/>
          <w:sz w:val="24"/>
        </w:rPr>
        <w:t>ит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ому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равле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ю:</w:t>
      </w: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</w:rPr>
        <w:t>Уча</w:t>
      </w:r>
      <w:r>
        <w:rPr>
          <w:rFonts w:ascii="Times New Roman" w:hAnsi="Times New Roman"/>
          <w:b/>
          <w:i/>
          <w:spacing w:val="1"/>
          <w:sz w:val="24"/>
        </w:rPr>
        <w:t>щ</w:t>
      </w:r>
      <w:r>
        <w:rPr>
          <w:rFonts w:ascii="Times New Roman" w:hAnsi="Times New Roman"/>
          <w:b/>
          <w:i/>
          <w:sz w:val="24"/>
        </w:rPr>
        <w:t>иеся получат возможность научиться</w:t>
      </w:r>
      <w:r>
        <w:rPr>
          <w:rFonts w:ascii="Times New Roman" w:hAnsi="Times New Roman"/>
          <w:b/>
          <w:sz w:val="24"/>
        </w:rPr>
        <w:t>:</w:t>
      </w: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-определять</w:t>
      </w:r>
      <w:r>
        <w:rPr>
          <w:rFonts w:ascii="Times New Roman" w:hAnsi="Times New Roman"/>
          <w:spacing w:val="-1"/>
          <w:sz w:val="24"/>
        </w:rPr>
        <w:t xml:space="preserve"> зн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е мини-футбола, баскетбола и волейбола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 ра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ити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-1"/>
          <w:sz w:val="24"/>
        </w:rPr>
        <w:t>изич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-1"/>
          <w:sz w:val="24"/>
        </w:rPr>
        <w:t>ки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особ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 совер</w:t>
      </w:r>
      <w:r>
        <w:rPr>
          <w:rFonts w:ascii="Times New Roman" w:hAnsi="Times New Roman"/>
          <w:spacing w:val="-1"/>
          <w:sz w:val="24"/>
        </w:rPr>
        <w:t>ш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вова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фу</w:t>
      </w:r>
      <w:r>
        <w:rPr>
          <w:rFonts w:ascii="Times New Roman" w:hAnsi="Times New Roman"/>
          <w:spacing w:val="-1"/>
          <w:sz w:val="24"/>
        </w:rPr>
        <w:t>нкци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мож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низ</w:t>
      </w:r>
      <w:r>
        <w:rPr>
          <w:rFonts w:ascii="Times New Roman" w:hAnsi="Times New Roman"/>
          <w:spacing w:val="2"/>
          <w:sz w:val="24"/>
        </w:rPr>
        <w:t>м</w:t>
      </w:r>
      <w:r>
        <w:rPr>
          <w:rFonts w:ascii="Times New Roman" w:hAnsi="Times New Roman"/>
          <w:sz w:val="24"/>
        </w:rPr>
        <w:t>а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pacing w:val="-1"/>
          <w:sz w:val="24"/>
        </w:rPr>
        <w:t>щи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>я;</w:t>
      </w: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-применять</w:t>
      </w:r>
      <w:r>
        <w:rPr>
          <w:rFonts w:ascii="Times New Roman" w:hAnsi="Times New Roman"/>
          <w:spacing w:val="-1"/>
          <w:sz w:val="24"/>
        </w:rPr>
        <w:t xml:space="preserve"> п</w:t>
      </w:r>
      <w:r>
        <w:rPr>
          <w:rFonts w:ascii="Times New Roman" w:hAnsi="Times New Roman"/>
          <w:sz w:val="24"/>
        </w:rPr>
        <w:t>рав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ла б</w:t>
      </w:r>
      <w:r>
        <w:rPr>
          <w:rFonts w:ascii="Times New Roman" w:hAnsi="Times New Roman"/>
          <w:spacing w:val="-1"/>
          <w:sz w:val="24"/>
        </w:rPr>
        <w:t>ез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о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овед</w:t>
      </w:r>
      <w:r>
        <w:rPr>
          <w:rFonts w:ascii="Times New Roman" w:hAnsi="Times New Roman"/>
          <w:spacing w:val="-1"/>
          <w:sz w:val="24"/>
        </w:rPr>
        <w:t>ени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о время</w:t>
      </w:r>
      <w:r>
        <w:rPr>
          <w:rFonts w:ascii="Times New Roman" w:hAnsi="Times New Roman"/>
          <w:spacing w:val="-1"/>
          <w:sz w:val="24"/>
        </w:rPr>
        <w:t xml:space="preserve"> 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 w:rsidR="00E62B18">
        <w:rPr>
          <w:rFonts w:ascii="Times New Roman" w:hAnsi="Times New Roman"/>
          <w:sz w:val="24"/>
        </w:rPr>
        <w:t>й мини-футболом, б</w:t>
      </w:r>
      <w:r>
        <w:rPr>
          <w:rFonts w:ascii="Times New Roman" w:hAnsi="Times New Roman"/>
          <w:sz w:val="24"/>
        </w:rPr>
        <w:t>аскетболом и волейболом;</w:t>
      </w: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ва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чи</w:t>
      </w:r>
      <w:r>
        <w:rPr>
          <w:rFonts w:ascii="Times New Roman" w:hAnsi="Times New Roman"/>
          <w:sz w:val="24"/>
        </w:rPr>
        <w:t>ваемых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ех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-1"/>
          <w:sz w:val="24"/>
        </w:rPr>
        <w:t>ки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2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 xml:space="preserve">мов </w:t>
      </w:r>
      <w:r>
        <w:rPr>
          <w:rFonts w:ascii="Times New Roman" w:hAnsi="Times New Roman"/>
          <w:spacing w:val="-1"/>
          <w:sz w:val="24"/>
        </w:rPr>
        <w:t>иг</w:t>
      </w:r>
      <w:r>
        <w:rPr>
          <w:rFonts w:ascii="Times New Roman" w:hAnsi="Times New Roman"/>
          <w:sz w:val="24"/>
        </w:rPr>
        <w:t>ры 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 xml:space="preserve">ы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ех</w:t>
      </w:r>
      <w:r>
        <w:rPr>
          <w:rFonts w:ascii="Times New Roman" w:hAnsi="Times New Roman"/>
          <w:spacing w:val="-1"/>
          <w:sz w:val="24"/>
        </w:rPr>
        <w:t>ник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;</w:t>
      </w: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бол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типичн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ши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ех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pacing w:val="1"/>
          <w:sz w:val="24"/>
        </w:rPr>
        <w:t>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-1"/>
          <w:sz w:val="24"/>
        </w:rPr>
        <w:t>ки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3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 xml:space="preserve">мов и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pacing w:val="-1"/>
          <w:sz w:val="24"/>
        </w:rPr>
        <w:t>ич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ки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ей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ий</w:t>
      </w:r>
      <w:r>
        <w:rPr>
          <w:rFonts w:ascii="Times New Roman" w:hAnsi="Times New Roman"/>
          <w:sz w:val="24"/>
        </w:rPr>
        <w:t>;</w:t>
      </w: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раж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ити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-1"/>
          <w:sz w:val="24"/>
        </w:rPr>
        <w:t>изич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1"/>
          <w:sz w:val="24"/>
        </w:rPr>
        <w:t>к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особ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ей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proofErr w:type="spellStart"/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орос</w:t>
      </w:r>
      <w:r>
        <w:rPr>
          <w:rFonts w:ascii="Times New Roman" w:hAnsi="Times New Roman"/>
          <w:spacing w:val="-1"/>
          <w:sz w:val="24"/>
        </w:rPr>
        <w:t>тн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х</w:t>
      </w:r>
      <w:proofErr w:type="gramStart"/>
      <w:r>
        <w:rPr>
          <w:rFonts w:ascii="Times New Roman" w:hAnsi="Times New Roman"/>
          <w:sz w:val="24"/>
        </w:rPr>
        <w:t>,с</w:t>
      </w:r>
      <w:proofErr w:type="gramEnd"/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орос</w:t>
      </w:r>
      <w:r>
        <w:rPr>
          <w:rFonts w:ascii="Times New Roman" w:hAnsi="Times New Roman"/>
          <w:spacing w:val="-1"/>
          <w:sz w:val="24"/>
        </w:rPr>
        <w:t>тн</w:t>
      </w:r>
      <w:r>
        <w:rPr>
          <w:rFonts w:ascii="Times New Roman" w:hAnsi="Times New Roman"/>
          <w:sz w:val="24"/>
        </w:rPr>
        <w:t>о</w:t>
      </w:r>
      <w:proofErr w:type="spellEnd"/>
      <w:r>
        <w:rPr>
          <w:rFonts w:ascii="Times New Roman" w:hAnsi="Times New Roman"/>
          <w:spacing w:val="4"/>
          <w:sz w:val="24"/>
        </w:rPr>
        <w:t>-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лов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 xml:space="preserve">х, </w:t>
      </w:r>
      <w:proofErr w:type="spellStart"/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оорд</w:t>
      </w:r>
      <w:r>
        <w:rPr>
          <w:rFonts w:ascii="Times New Roman" w:hAnsi="Times New Roman"/>
          <w:spacing w:val="-1"/>
          <w:sz w:val="24"/>
        </w:rPr>
        <w:t>ин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ци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нн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х,а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же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осл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вос</w:t>
      </w:r>
      <w:r>
        <w:rPr>
          <w:rFonts w:ascii="Times New Roman" w:hAnsi="Times New Roman"/>
          <w:spacing w:val="-1"/>
          <w:sz w:val="24"/>
        </w:rPr>
        <w:t>ти</w:t>
      </w:r>
      <w:r>
        <w:rPr>
          <w:rFonts w:ascii="Times New Roman" w:hAnsi="Times New Roman"/>
          <w:sz w:val="24"/>
        </w:rPr>
        <w:t>,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ги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ти</w:t>
      </w:r>
      <w:r>
        <w:rPr>
          <w:rFonts w:ascii="Times New Roman" w:hAnsi="Times New Roman"/>
          <w:sz w:val="24"/>
        </w:rPr>
        <w:t>);</w:t>
      </w: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роль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раж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(дв</w:t>
      </w:r>
      <w:r>
        <w:rPr>
          <w:rFonts w:ascii="Times New Roman" w:hAnsi="Times New Roman"/>
          <w:spacing w:val="-1"/>
          <w:sz w:val="24"/>
        </w:rPr>
        <w:t>иг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)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для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ц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нк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ф</w:t>
      </w:r>
      <w:r>
        <w:rPr>
          <w:rFonts w:ascii="Times New Roman" w:hAnsi="Times New Roman"/>
          <w:spacing w:val="-1"/>
          <w:sz w:val="24"/>
        </w:rPr>
        <w:t>изич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ех</w:t>
      </w:r>
      <w:r>
        <w:rPr>
          <w:rFonts w:ascii="Times New Roman" w:hAnsi="Times New Roman"/>
          <w:spacing w:val="-1"/>
          <w:sz w:val="24"/>
        </w:rPr>
        <w:t>нич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од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овле</w:t>
      </w:r>
      <w:r>
        <w:rPr>
          <w:rFonts w:ascii="Times New Roman" w:hAnsi="Times New Roman"/>
          <w:spacing w:val="-1"/>
          <w:sz w:val="24"/>
        </w:rPr>
        <w:t>нн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ти</w:t>
      </w:r>
      <w:r>
        <w:rPr>
          <w:rFonts w:ascii="Times New Roman" w:hAnsi="Times New Roman"/>
          <w:sz w:val="24"/>
        </w:rPr>
        <w:t>,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ребова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ех</w:t>
      </w:r>
      <w:r>
        <w:rPr>
          <w:rFonts w:ascii="Times New Roman" w:hAnsi="Times New Roman"/>
          <w:spacing w:val="-1"/>
          <w:sz w:val="24"/>
        </w:rPr>
        <w:t>ник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 xml:space="preserve">лам 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я;</w:t>
      </w:r>
    </w:p>
    <w:p w:rsidR="00473893" w:rsidRDefault="007E39BD" w:rsidP="007322D1">
      <w:pPr>
        <w:spacing w:after="0" w:line="360" w:lineRule="auto"/>
        <w:ind w:left="116" w:right="827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ое сод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ржа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 сорев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ова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й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мини-футболу, баскетболу и волейболу</w:t>
      </w:r>
      <w:r>
        <w:rPr>
          <w:rFonts w:ascii="Times New Roman" w:hAnsi="Times New Roman"/>
          <w:sz w:val="24"/>
        </w:rPr>
        <w:t>;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жес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ы судей;</w:t>
      </w:r>
    </w:p>
    <w:p w:rsidR="00473893" w:rsidRDefault="007E39BD" w:rsidP="007322D1">
      <w:pPr>
        <w:spacing w:after="0" w:line="360" w:lineRule="auto"/>
        <w:ind w:left="1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pacing w:val="-1"/>
          <w:sz w:val="24"/>
        </w:rPr>
        <w:t>иг</w:t>
      </w:r>
      <w:r>
        <w:rPr>
          <w:rFonts w:ascii="Times New Roman" w:hAnsi="Times New Roman"/>
          <w:sz w:val="24"/>
        </w:rPr>
        <w:t>ров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 у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раж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я,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одв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ж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иг</w:t>
      </w:r>
      <w:r>
        <w:rPr>
          <w:rFonts w:ascii="Times New Roman" w:hAnsi="Times New Roman"/>
          <w:sz w:val="24"/>
        </w:rPr>
        <w:t xml:space="preserve">ры и </w:t>
      </w:r>
      <w:r>
        <w:rPr>
          <w:rFonts w:ascii="Times New Roman" w:hAnsi="Times New Roman"/>
          <w:spacing w:val="1"/>
          <w:sz w:val="24"/>
        </w:rPr>
        <w:t>э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афе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ы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с </w:t>
      </w:r>
      <w:r>
        <w:rPr>
          <w:rFonts w:ascii="Times New Roman" w:hAnsi="Times New Roman"/>
          <w:spacing w:val="-1"/>
          <w:sz w:val="24"/>
        </w:rPr>
        <w:t>э</w:t>
      </w:r>
      <w:r>
        <w:rPr>
          <w:rFonts w:ascii="Times New Roman" w:hAnsi="Times New Roman"/>
          <w:sz w:val="24"/>
        </w:rPr>
        <w:t>лем</w:t>
      </w:r>
      <w:r>
        <w:rPr>
          <w:rFonts w:ascii="Times New Roman" w:hAnsi="Times New Roman"/>
          <w:spacing w:val="-1"/>
          <w:sz w:val="24"/>
        </w:rPr>
        <w:t>ент</w:t>
      </w:r>
      <w:r>
        <w:rPr>
          <w:rFonts w:ascii="Times New Roman" w:hAnsi="Times New Roman"/>
          <w:sz w:val="24"/>
        </w:rPr>
        <w:t>ами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3"/>
          <w:sz w:val="24"/>
        </w:rPr>
        <w:t>мини-</w:t>
      </w:r>
      <w:r>
        <w:rPr>
          <w:rFonts w:ascii="Times New Roman" w:hAnsi="Times New Roman"/>
          <w:sz w:val="24"/>
        </w:rPr>
        <w:t>футбола, баскетбола, волейбола; смо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ут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ау</w:t>
      </w:r>
      <w:r>
        <w:rPr>
          <w:rFonts w:ascii="Times New Roman" w:hAnsi="Times New Roman"/>
          <w:spacing w:val="-1"/>
          <w:sz w:val="24"/>
        </w:rPr>
        <w:t>чит</w:t>
      </w:r>
      <w:r>
        <w:rPr>
          <w:rFonts w:ascii="Times New Roman" w:hAnsi="Times New Roman"/>
          <w:sz w:val="24"/>
        </w:rPr>
        <w:t>ься:</w:t>
      </w:r>
      <w:r>
        <w:rPr>
          <w:rFonts w:ascii="Times New Roman" w:hAnsi="Times New Roman"/>
          <w:sz w:val="24"/>
        </w:rPr>
        <w:t> соблюд</w:t>
      </w:r>
      <w:r>
        <w:rPr>
          <w:rFonts w:ascii="Times New Roman" w:hAnsi="Times New Roman"/>
          <w:spacing w:val="-1"/>
          <w:sz w:val="24"/>
        </w:rPr>
        <w:t>ат</w:t>
      </w:r>
      <w:r>
        <w:rPr>
          <w:rFonts w:ascii="Times New Roman" w:hAnsi="Times New Roman"/>
          <w:sz w:val="24"/>
        </w:rPr>
        <w:t>ь м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ры б</w:t>
      </w:r>
      <w:r>
        <w:rPr>
          <w:rFonts w:ascii="Times New Roman" w:hAnsi="Times New Roman"/>
          <w:spacing w:val="-1"/>
          <w:sz w:val="24"/>
        </w:rPr>
        <w:t>ез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ас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2"/>
          <w:sz w:val="24"/>
        </w:rPr>
        <w:t>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ла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роф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ла</w:t>
      </w:r>
      <w:r>
        <w:rPr>
          <w:rFonts w:ascii="Times New Roman" w:hAnsi="Times New Roman"/>
          <w:spacing w:val="-1"/>
          <w:sz w:val="24"/>
        </w:rPr>
        <w:t>ктик</w:t>
      </w:r>
      <w:r>
        <w:rPr>
          <w:rFonts w:ascii="Times New Roman" w:hAnsi="Times New Roman"/>
          <w:sz w:val="24"/>
        </w:rPr>
        <w:t>и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равм</w:t>
      </w:r>
      <w:r>
        <w:rPr>
          <w:rFonts w:ascii="Times New Roman" w:hAnsi="Times New Roman"/>
          <w:spacing w:val="-1"/>
          <w:sz w:val="24"/>
        </w:rPr>
        <w:t>атиз</w:t>
      </w:r>
      <w:r>
        <w:rPr>
          <w:rFonts w:ascii="Times New Roman" w:hAnsi="Times New Roman"/>
          <w:sz w:val="24"/>
        </w:rPr>
        <w:t>ма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ти</w:t>
      </w:r>
      <w:r>
        <w:rPr>
          <w:rFonts w:ascii="Times New Roman" w:hAnsi="Times New Roman"/>
          <w:sz w:val="24"/>
        </w:rPr>
        <w:t>ях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мини-футболом, баскетболом, волейболом</w:t>
      </w:r>
      <w:r>
        <w:rPr>
          <w:rFonts w:ascii="Times New Roman" w:hAnsi="Times New Roman"/>
          <w:sz w:val="24"/>
        </w:rPr>
        <w:t>;</w:t>
      </w:r>
    </w:p>
    <w:p w:rsidR="00473893" w:rsidRDefault="007E39BD" w:rsidP="007322D1">
      <w:pPr>
        <w:spacing w:after="0" w:line="360" w:lineRule="auto"/>
        <w:ind w:left="1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ол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ех</w:t>
      </w:r>
      <w:r>
        <w:rPr>
          <w:rFonts w:ascii="Times New Roman" w:hAnsi="Times New Roman"/>
          <w:spacing w:val="-1"/>
          <w:sz w:val="24"/>
        </w:rPr>
        <w:t>нич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ки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 xml:space="preserve">мы и 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кт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ки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pacing w:val="-1"/>
          <w:sz w:val="24"/>
        </w:rPr>
        <w:t>ей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я;</w:t>
      </w:r>
    </w:p>
    <w:p w:rsidR="00473893" w:rsidRDefault="007E39BD" w:rsidP="007322D1">
      <w:pPr>
        <w:spacing w:after="0" w:line="360" w:lineRule="auto"/>
        <w:ind w:left="1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pacing w:val="-1"/>
          <w:sz w:val="24"/>
        </w:rPr>
        <w:t>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нт</w:t>
      </w:r>
      <w:r>
        <w:rPr>
          <w:rFonts w:ascii="Times New Roman" w:hAnsi="Times New Roman"/>
          <w:sz w:val="24"/>
        </w:rPr>
        <w:t>рол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рова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св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е само</w:t>
      </w:r>
      <w:r>
        <w:rPr>
          <w:rFonts w:ascii="Times New Roman" w:hAnsi="Times New Roman"/>
          <w:spacing w:val="-1"/>
          <w:sz w:val="24"/>
        </w:rPr>
        <w:t>ч</w:t>
      </w:r>
      <w:r>
        <w:rPr>
          <w:rFonts w:ascii="Times New Roman" w:hAnsi="Times New Roman"/>
          <w:sz w:val="24"/>
        </w:rPr>
        <w:t>увс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(фу</w:t>
      </w:r>
      <w:r>
        <w:rPr>
          <w:rFonts w:ascii="Times New Roman" w:hAnsi="Times New Roman"/>
          <w:spacing w:val="-1"/>
          <w:sz w:val="24"/>
        </w:rPr>
        <w:t>нкци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аль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сос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оя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z w:val="24"/>
        </w:rPr>
        <w:t>е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ор</w:t>
      </w:r>
      <w:r>
        <w:rPr>
          <w:rFonts w:ascii="Times New Roman" w:hAnsi="Times New Roman"/>
          <w:spacing w:val="-1"/>
          <w:sz w:val="24"/>
        </w:rPr>
        <w:t>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низ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)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а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pacing w:val="-1"/>
          <w:sz w:val="24"/>
        </w:rPr>
        <w:t>ти</w:t>
      </w:r>
      <w:r>
        <w:rPr>
          <w:rFonts w:ascii="Times New Roman" w:hAnsi="Times New Roman"/>
          <w:sz w:val="24"/>
        </w:rPr>
        <w:t>ях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4"/>
          <w:sz w:val="24"/>
        </w:rPr>
        <w:t>мини-</w:t>
      </w:r>
      <w:r>
        <w:rPr>
          <w:rFonts w:ascii="Times New Roman" w:hAnsi="Times New Roman"/>
          <w:spacing w:val="-1"/>
          <w:sz w:val="24"/>
        </w:rPr>
        <w:t>футболом, волейболом, баскетболом</w:t>
      </w:r>
      <w:r>
        <w:rPr>
          <w:rFonts w:ascii="Times New Roman" w:hAnsi="Times New Roman"/>
          <w:sz w:val="24"/>
        </w:rPr>
        <w:t>;</w:t>
      </w:r>
    </w:p>
    <w:p w:rsidR="00473893" w:rsidRPr="007322D1" w:rsidRDefault="007E39BD" w:rsidP="007322D1">
      <w:pPr>
        <w:spacing w:after="0" w:line="360" w:lineRule="auto"/>
        <w:ind w:left="11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>
        <w:rPr>
          <w:rFonts w:ascii="Times New Roman" w:hAnsi="Times New Roman"/>
          <w:spacing w:val="-1"/>
          <w:sz w:val="24"/>
        </w:rPr>
        <w:t>иг</w:t>
      </w:r>
      <w:r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pacing w:val="-1"/>
          <w:sz w:val="24"/>
        </w:rPr>
        <w:t>т</w:t>
      </w:r>
      <w:r>
        <w:rPr>
          <w:rFonts w:ascii="Times New Roman" w:hAnsi="Times New Roman"/>
          <w:sz w:val="24"/>
        </w:rPr>
        <w:t>ь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мини-</w:t>
      </w:r>
      <w:r>
        <w:rPr>
          <w:rFonts w:ascii="Times New Roman" w:hAnsi="Times New Roman"/>
          <w:sz w:val="24"/>
        </w:rPr>
        <w:t>футбол, волейбол,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баскетбол с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соблюд</w:t>
      </w:r>
      <w:r>
        <w:rPr>
          <w:rFonts w:ascii="Times New Roman" w:hAnsi="Times New Roman"/>
          <w:spacing w:val="-1"/>
          <w:sz w:val="24"/>
        </w:rPr>
        <w:t>ени</w:t>
      </w:r>
      <w:r>
        <w:rPr>
          <w:rFonts w:ascii="Times New Roman" w:hAnsi="Times New Roman"/>
          <w:sz w:val="24"/>
        </w:rPr>
        <w:t>ем</w:t>
      </w:r>
      <w:r w:rsidR="00E62B1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ос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z w:val="24"/>
        </w:rPr>
        <w:t>ов</w:t>
      </w:r>
      <w:r>
        <w:rPr>
          <w:rFonts w:ascii="Times New Roman" w:hAnsi="Times New Roman"/>
          <w:spacing w:val="-1"/>
          <w:sz w:val="24"/>
        </w:rPr>
        <w:t>н</w:t>
      </w:r>
      <w:r>
        <w:rPr>
          <w:rFonts w:ascii="Times New Roman" w:hAnsi="Times New Roman"/>
          <w:spacing w:val="1"/>
          <w:sz w:val="24"/>
        </w:rPr>
        <w:t>ы</w:t>
      </w:r>
      <w:r>
        <w:rPr>
          <w:rFonts w:ascii="Times New Roman" w:hAnsi="Times New Roman"/>
          <w:sz w:val="24"/>
        </w:rPr>
        <w:t xml:space="preserve">х </w:t>
      </w:r>
      <w:r>
        <w:rPr>
          <w:rFonts w:ascii="Times New Roman" w:hAnsi="Times New Roman"/>
          <w:spacing w:val="-1"/>
          <w:sz w:val="24"/>
        </w:rPr>
        <w:t>п</w:t>
      </w:r>
      <w:r>
        <w:rPr>
          <w:rFonts w:ascii="Times New Roman" w:hAnsi="Times New Roman"/>
          <w:sz w:val="24"/>
        </w:rPr>
        <w:t>рав</w:t>
      </w:r>
      <w:r>
        <w:rPr>
          <w:rFonts w:ascii="Times New Roman" w:hAnsi="Times New Roman"/>
          <w:spacing w:val="-1"/>
          <w:sz w:val="24"/>
        </w:rPr>
        <w:t>и</w:t>
      </w:r>
      <w:r>
        <w:rPr>
          <w:rFonts w:ascii="Times New Roman" w:hAnsi="Times New Roman"/>
          <w:sz w:val="24"/>
        </w:rPr>
        <w:t>л;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t>Спортивный травматизм и его предупреждение.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i/>
        </w:rPr>
        <w:t>Теория:</w:t>
      </w:r>
      <w:r>
        <w:t> Правила пользования спортивным инвентарем, оборудованием, одеждой и обувью. Расположение группы и отдельных учащихся во время занятий. Дисциплина. Травмы и их предупреждение.</w:t>
      </w:r>
    </w:p>
    <w:p w:rsidR="007322D1" w:rsidRDefault="007322D1" w:rsidP="007322D1">
      <w:pPr>
        <w:pStyle w:val="ad"/>
        <w:spacing w:after="125" w:line="360" w:lineRule="auto"/>
        <w:jc w:val="both"/>
      </w:pP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lastRenderedPageBreak/>
        <w:t>Основы техники и тактики игры</w:t>
      </w:r>
      <w:r>
        <w:t>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i/>
        </w:rPr>
        <w:t>Теория:</w:t>
      </w:r>
      <w:r>
        <w:t> Ведение мяча. Стойка спортсмена, основные положения при подготовке и выполнении основных приемов игры. Техника перемещений и их виды. Основные тактические варианты игры.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i/>
        </w:rPr>
        <w:t>Практические занятия.</w:t>
      </w:r>
      <w:r>
        <w:t> Тренировка ударов и передача мяча. Техника ведения мяча различными способами. Техника передачи мяча различными способами. Сочетание приема и удара по мячу в движении. Имитация ударов. Имитация перемещений. Игра в численном меньшинстве и большинстве. Сдача контрольных норм.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t>Методика обучения.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i/>
        </w:rPr>
        <w:t>Практические занятия.</w:t>
      </w:r>
      <w:r>
        <w:t> Методы тренировки ударов нижних подач, тренировка сочетаний ударов, применение имитаций в тренировке. Навыки контроля своей подготовки.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t>Оборудование инвентарь и уход за ним.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i/>
        </w:rPr>
        <w:t>Практические занятия.</w:t>
      </w:r>
      <w:r>
        <w:t> Правила бережного ухода за инвентарем, профилактический ремонт спортивного инвентаря.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t>Психологическая подготовка.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i/>
        </w:rPr>
        <w:t>Практические занятия.</w:t>
      </w:r>
      <w:r>
        <w:t> Воспитание волевых качеств, целенаправленности, настойчивости, трудолюбия. Самоконтроль своего поведения в соревнованиях.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t>Правила игры, соревнования, их организация и проведение.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i/>
        </w:rPr>
        <w:t>Теория:</w:t>
      </w:r>
      <w:r>
        <w:t> Изучение основных правил игры, ведения счета, круговая система соревнований.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t>Общая и специальная физическая подготовка.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i/>
        </w:rPr>
        <w:t>Теория:</w:t>
      </w:r>
      <w:r>
        <w:t> СФП – целенаправленное развитие организма для достижения спортивных результатов в настольном теннисе. Роль имитации в тренировке мышц рук, корпуса и ног. </w:t>
      </w:r>
      <w:r>
        <w:rPr>
          <w:i/>
        </w:rPr>
        <w:t>Практические занятия</w:t>
      </w:r>
      <w:r>
        <w:t> Передачи мяча и удары по воротам. Удары в продолжени</w:t>
      </w:r>
      <w:proofErr w:type="gramStart"/>
      <w:r>
        <w:t>и</w:t>
      </w:r>
      <w:proofErr w:type="gramEnd"/>
      <w:r>
        <w:t xml:space="preserve"> 10 минут. Имитация перемещений. Игра в численном меньшинстве и большинстве.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t xml:space="preserve">Контроль подготовленности </w:t>
      </w:r>
      <w:proofErr w:type="gramStart"/>
      <w:r>
        <w:rPr>
          <w:b/>
        </w:rPr>
        <w:t>занимающихся</w:t>
      </w:r>
      <w:proofErr w:type="gramEnd"/>
      <w:r>
        <w:rPr>
          <w:b/>
        </w:rPr>
        <w:t>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lastRenderedPageBreak/>
        <w:t>Контроль осуществляется в соответствии с нормами.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rPr>
          <w:b/>
        </w:rPr>
        <w:t>Контрольные упражнения и нормативы.</w:t>
      </w:r>
    </w:p>
    <w:p w:rsidR="00473893" w:rsidRDefault="007E39BD" w:rsidP="007322D1">
      <w:pPr>
        <w:pStyle w:val="ad"/>
        <w:spacing w:after="125" w:line="360" w:lineRule="auto"/>
        <w:jc w:val="both"/>
      </w:pPr>
      <w:r>
        <w:t>Проводятся согласно календарному плану мероприятий.</w:t>
      </w:r>
    </w:p>
    <w:p w:rsidR="00473893" w:rsidRDefault="007E39BD" w:rsidP="007322D1">
      <w:pPr>
        <w:spacing w:line="360" w:lineRule="auto"/>
        <w:ind w:left="360"/>
        <w:contextualSpacing/>
        <w:jc w:val="both"/>
        <w:rPr>
          <w:rFonts w:ascii="Times New Roman" w:hAnsi="Times New Roman"/>
          <w:b/>
          <w:sz w:val="24"/>
        </w:rPr>
      </w:pPr>
      <w:r>
        <w:rPr>
          <w:rStyle w:val="c80"/>
          <w:rFonts w:ascii="Times New Roman" w:hAnsi="Times New Roman"/>
          <w:b/>
          <w:sz w:val="24"/>
        </w:rPr>
        <w:t>Материально-техническое обеспечение</w:t>
      </w:r>
    </w:p>
    <w:p w:rsidR="00473893" w:rsidRDefault="007E39BD" w:rsidP="007322D1">
      <w:pPr>
        <w:pStyle w:val="a5"/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Музыкальный центр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Свисток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Стойки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Мячи волейбольные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Волейбольные стойки и сетка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Мячи футбольные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Скакалки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Обручи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Гимнастическая стенка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Гимнастические скамейки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Гимнастические маты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Малые мячи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Флажки</w:t>
      </w:r>
    </w:p>
    <w:p w:rsidR="00473893" w:rsidRDefault="007E39BD" w:rsidP="007322D1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Баскетбольные мячи</w:t>
      </w:r>
    </w:p>
    <w:p w:rsidR="00473893" w:rsidRDefault="00473893" w:rsidP="007322D1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473893" w:rsidRDefault="007E39BD" w:rsidP="007322D1">
      <w:pPr>
        <w:spacing w:after="0"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Учебно-методическая и справочная литература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Волейбол: Примерная программа спортивной подготовки для детско-юношеских спортивных школ, специализированных детско-юношеских школ олимпийского резерва [Электронный ресурс] – </w:t>
      </w:r>
      <w:proofErr w:type="spellStart"/>
      <w:r>
        <w:rPr>
          <w:rFonts w:ascii="Times New Roman" w:hAnsi="Times New Roman"/>
          <w:sz w:val="24"/>
        </w:rPr>
        <w:t>М.:Советский</w:t>
      </w:r>
      <w:proofErr w:type="spellEnd"/>
      <w:r>
        <w:rPr>
          <w:rFonts w:ascii="Times New Roman" w:hAnsi="Times New Roman"/>
          <w:sz w:val="24"/>
        </w:rPr>
        <w:t xml:space="preserve"> спорт, 2005. –112 с.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Беляев А.В. и др. Волейбол. /Беляев А.В., Железняк Ю.Д., </w:t>
      </w:r>
      <w:proofErr w:type="spellStart"/>
      <w:r>
        <w:rPr>
          <w:rFonts w:ascii="Times New Roman" w:hAnsi="Times New Roman"/>
          <w:sz w:val="24"/>
        </w:rPr>
        <w:t>Клещев</w:t>
      </w:r>
      <w:proofErr w:type="spellEnd"/>
      <w:r>
        <w:rPr>
          <w:rFonts w:ascii="Times New Roman" w:hAnsi="Times New Roman"/>
          <w:sz w:val="24"/>
        </w:rPr>
        <w:t xml:space="preserve"> Ю.Н., Костюков В.В., Кувшинников В.Г., Родионов А.В., Савин М.В., </w:t>
      </w:r>
      <w:proofErr w:type="spellStart"/>
      <w:r>
        <w:rPr>
          <w:rFonts w:ascii="Times New Roman" w:hAnsi="Times New Roman"/>
          <w:sz w:val="24"/>
        </w:rPr>
        <w:t>Топышев</w:t>
      </w:r>
      <w:proofErr w:type="spellEnd"/>
      <w:r>
        <w:rPr>
          <w:rFonts w:ascii="Times New Roman" w:hAnsi="Times New Roman"/>
          <w:sz w:val="24"/>
        </w:rPr>
        <w:t xml:space="preserve"> О.П. [Электронный ресурс] </w:t>
      </w:r>
      <w:proofErr w:type="gramStart"/>
      <w:r>
        <w:rPr>
          <w:rFonts w:ascii="Times New Roman" w:hAnsi="Times New Roman"/>
          <w:sz w:val="24"/>
        </w:rPr>
        <w:t>-</w:t>
      </w:r>
      <w:proofErr w:type="spellStart"/>
      <w:r>
        <w:rPr>
          <w:rFonts w:ascii="Times New Roman" w:hAnsi="Times New Roman"/>
          <w:sz w:val="24"/>
        </w:rPr>
        <w:t>М</w:t>
      </w:r>
      <w:proofErr w:type="gramEnd"/>
      <w:r>
        <w:rPr>
          <w:rFonts w:ascii="Times New Roman" w:hAnsi="Times New Roman"/>
          <w:sz w:val="24"/>
        </w:rPr>
        <w:t>.:Физкультура</w:t>
      </w:r>
      <w:proofErr w:type="spellEnd"/>
      <w:r>
        <w:rPr>
          <w:rFonts w:ascii="Times New Roman" w:hAnsi="Times New Roman"/>
          <w:sz w:val="24"/>
        </w:rPr>
        <w:t xml:space="preserve"> и спорт, 2000.-368 с.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</w:t>
      </w:r>
      <w:proofErr w:type="spellStart"/>
      <w:r>
        <w:rPr>
          <w:rFonts w:ascii="Times New Roman" w:hAnsi="Times New Roman"/>
          <w:sz w:val="24"/>
        </w:rPr>
        <w:t>Потапкина</w:t>
      </w:r>
      <w:proofErr w:type="spellEnd"/>
      <w:r>
        <w:rPr>
          <w:rFonts w:ascii="Times New Roman" w:hAnsi="Times New Roman"/>
          <w:sz w:val="24"/>
        </w:rPr>
        <w:t xml:space="preserve"> Г.В. (под редакцией </w:t>
      </w:r>
      <w:proofErr w:type="spellStart"/>
      <w:r>
        <w:rPr>
          <w:rFonts w:ascii="Times New Roman" w:hAnsi="Times New Roman"/>
          <w:sz w:val="24"/>
        </w:rPr>
        <w:t>Квитова</w:t>
      </w:r>
      <w:proofErr w:type="spellEnd"/>
      <w:r>
        <w:rPr>
          <w:rFonts w:ascii="Times New Roman" w:hAnsi="Times New Roman"/>
          <w:sz w:val="24"/>
        </w:rPr>
        <w:t xml:space="preserve"> А.Н.). Нормативно-правовое и методическое обеспечение  деятельности спортивных школ: охрана труда и безопасность занятий физической культурой и спортом: методические рекомендации. Тюмень: Областная специализированная детско-юношеская спортивная школа олимпийского резерва,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2010. 70 с.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Волейбол в школе. Железняк Ю.Д., </w:t>
      </w:r>
      <w:proofErr w:type="spellStart"/>
      <w:r>
        <w:rPr>
          <w:rFonts w:ascii="Times New Roman" w:hAnsi="Times New Roman"/>
          <w:sz w:val="24"/>
        </w:rPr>
        <w:t>Слупский</w:t>
      </w:r>
      <w:proofErr w:type="spellEnd"/>
      <w:r>
        <w:rPr>
          <w:rFonts w:ascii="Times New Roman" w:hAnsi="Times New Roman"/>
          <w:sz w:val="24"/>
        </w:rPr>
        <w:t xml:space="preserve"> Л.Н. Москв</w:t>
      </w:r>
      <w:proofErr w:type="gramStart"/>
      <w:r>
        <w:rPr>
          <w:rFonts w:ascii="Times New Roman" w:hAnsi="Times New Roman"/>
          <w:sz w:val="24"/>
        </w:rPr>
        <w:t>а«</w:t>
      </w:r>
      <w:proofErr w:type="gramEnd"/>
      <w:r>
        <w:rPr>
          <w:rFonts w:ascii="Times New Roman" w:hAnsi="Times New Roman"/>
          <w:sz w:val="24"/>
        </w:rPr>
        <w:t>Просвещение»,2008г.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5. Внеурочная деятельность учащихся. Волейбол.-  Г.А. </w:t>
      </w:r>
      <w:proofErr w:type="spellStart"/>
      <w:r>
        <w:rPr>
          <w:rFonts w:ascii="Times New Roman" w:hAnsi="Times New Roman"/>
          <w:sz w:val="24"/>
        </w:rPr>
        <w:t>Колодницкий</w:t>
      </w:r>
      <w:proofErr w:type="spellEnd"/>
      <w:r>
        <w:rPr>
          <w:rFonts w:ascii="Times New Roman" w:hAnsi="Times New Roman"/>
          <w:sz w:val="24"/>
        </w:rPr>
        <w:t>, В.С. Кузнецов, Москва «Просвещение»2011г.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Волейбол Фурманов А.Г., Болдырев Д.М. -  Москва «Физкультура и спорт» 2007г</w:t>
      </w:r>
    </w:p>
    <w:p w:rsidR="00473893" w:rsidRDefault="007E39BD" w:rsidP="007322D1">
      <w:pPr>
        <w:pStyle w:val="19"/>
        <w:tabs>
          <w:tab w:val="left" w:pos="1714"/>
        </w:tabs>
        <w:spacing w:after="0" w:line="360" w:lineRule="auto"/>
        <w:ind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 </w:t>
      </w:r>
      <w:proofErr w:type="spellStart"/>
      <w:r>
        <w:rPr>
          <w:rFonts w:ascii="Times New Roman" w:hAnsi="Times New Roman"/>
          <w:sz w:val="24"/>
        </w:rPr>
        <w:t>Г.А.Васильков</w:t>
      </w:r>
      <w:proofErr w:type="spellEnd"/>
      <w:r>
        <w:rPr>
          <w:rFonts w:ascii="Times New Roman" w:hAnsi="Times New Roman"/>
          <w:sz w:val="24"/>
        </w:rPr>
        <w:t xml:space="preserve"> «От игры к спорту» М. Физкультура и спорт. 2014г.</w:t>
      </w:r>
    </w:p>
    <w:p w:rsidR="00473893" w:rsidRDefault="007E39BD" w:rsidP="007322D1">
      <w:pPr>
        <w:pStyle w:val="19"/>
        <w:tabs>
          <w:tab w:val="left" w:pos="1714"/>
        </w:tabs>
        <w:spacing w:after="0" w:line="360" w:lineRule="auto"/>
        <w:ind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 Комплексная</w:t>
      </w:r>
      <w:r>
        <w:rPr>
          <w:rFonts w:ascii="Times New Roman" w:hAnsi="Times New Roman"/>
          <w:sz w:val="24"/>
        </w:rPr>
        <w:tab/>
        <w:t>программа физического воспитания. М.: Просвещение 2012г.</w:t>
      </w:r>
    </w:p>
    <w:p w:rsidR="00473893" w:rsidRDefault="007E39BD" w:rsidP="007322D1">
      <w:pPr>
        <w:pStyle w:val="19"/>
        <w:tabs>
          <w:tab w:val="left" w:pos="284"/>
        </w:tabs>
        <w:spacing w:after="0" w:line="360" w:lineRule="auto"/>
        <w:ind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9. </w:t>
      </w:r>
      <w:proofErr w:type="spellStart"/>
      <w:r>
        <w:rPr>
          <w:rFonts w:ascii="Times New Roman" w:hAnsi="Times New Roman"/>
          <w:sz w:val="24"/>
        </w:rPr>
        <w:t>М.Г.Каменцер</w:t>
      </w:r>
      <w:proofErr w:type="spellEnd"/>
      <w:r>
        <w:rPr>
          <w:rFonts w:ascii="Times New Roman" w:hAnsi="Times New Roman"/>
          <w:sz w:val="24"/>
        </w:rPr>
        <w:t xml:space="preserve"> «Спортшкола в школе» М. Физкультура и спорт 2005г.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 Спортивные игры. Учебник для студентов. №2114 «Физ. Воспитание» В.Д. Ковалева – Москва «Просвещение» 2007г.</w:t>
      </w:r>
    </w:p>
    <w:p w:rsidR="00473893" w:rsidRDefault="007E39BD" w:rsidP="007322D1">
      <w:pPr>
        <w:tabs>
          <w:tab w:val="left" w:pos="5672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11. </w:t>
      </w:r>
      <w:proofErr w:type="spellStart"/>
      <w:r>
        <w:rPr>
          <w:rFonts w:ascii="Times New Roman" w:hAnsi="Times New Roman"/>
          <w:sz w:val="24"/>
        </w:rPr>
        <w:t>С.Н.Андреев</w:t>
      </w:r>
      <w:proofErr w:type="spellEnd"/>
      <w:r>
        <w:rPr>
          <w:rFonts w:ascii="Times New Roman" w:hAnsi="Times New Roman"/>
          <w:sz w:val="24"/>
        </w:rPr>
        <w:t xml:space="preserve">, Э.Г Алиев мини-футбол в школе ОАО </w:t>
      </w:r>
      <w:proofErr w:type="spellStart"/>
      <w:proofErr w:type="gramStart"/>
      <w:r>
        <w:rPr>
          <w:rFonts w:ascii="Times New Roman" w:hAnsi="Times New Roman"/>
          <w:sz w:val="24"/>
        </w:rPr>
        <w:t>Изд</w:t>
      </w:r>
      <w:proofErr w:type="spellEnd"/>
      <w:proofErr w:type="gramEnd"/>
      <w:r>
        <w:rPr>
          <w:rFonts w:ascii="Times New Roman" w:hAnsi="Times New Roman"/>
          <w:sz w:val="24"/>
        </w:rPr>
        <w:t xml:space="preserve"> «Советский спорт» 2006г</w:t>
      </w:r>
    </w:p>
    <w:p w:rsidR="00473893" w:rsidRDefault="007E39BD" w:rsidP="007322D1">
      <w:pPr>
        <w:tabs>
          <w:tab w:val="left" w:pos="5672"/>
        </w:tabs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 Урок физкультуры в современной школе – Москва «Физкультура и спорт» 2012г.</w:t>
      </w:r>
    </w:p>
    <w:p w:rsidR="00473893" w:rsidRDefault="00473893" w:rsidP="007322D1">
      <w:pPr>
        <w:pStyle w:val="af3"/>
        <w:spacing w:after="0" w:line="360" w:lineRule="auto"/>
        <w:ind w:left="709"/>
        <w:jc w:val="both"/>
        <w:rPr>
          <w:b/>
        </w:rPr>
      </w:pPr>
    </w:p>
    <w:p w:rsidR="00473893" w:rsidRDefault="00473893" w:rsidP="007322D1">
      <w:pPr>
        <w:pStyle w:val="af3"/>
        <w:spacing w:after="0" w:line="360" w:lineRule="auto"/>
        <w:ind w:left="709"/>
        <w:jc w:val="both"/>
        <w:rPr>
          <w:b/>
        </w:rPr>
      </w:pPr>
    </w:p>
    <w:bookmarkEnd w:id="0"/>
    <w:p w:rsidR="00473893" w:rsidRDefault="007E39BD">
      <w:pPr>
        <w:pStyle w:val="af3"/>
        <w:spacing w:after="0"/>
        <w:ind w:left="709"/>
        <w:jc w:val="center"/>
        <w:rPr>
          <w:b/>
        </w:rPr>
      </w:pPr>
      <w:r>
        <w:rPr>
          <w:b/>
        </w:rPr>
        <w:t>Учебно-тематическое планирование</w:t>
      </w:r>
    </w:p>
    <w:p w:rsidR="00473893" w:rsidRDefault="00473893">
      <w:pPr>
        <w:pStyle w:val="af3"/>
        <w:spacing w:after="0"/>
        <w:ind w:left="709"/>
        <w:jc w:val="center"/>
        <w:rPr>
          <w:b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3313"/>
        <w:gridCol w:w="1932"/>
        <w:gridCol w:w="1795"/>
        <w:gridCol w:w="1795"/>
      </w:tblGrid>
      <w:tr w:rsidR="00473893">
        <w:tc>
          <w:tcPr>
            <w:tcW w:w="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№</w:t>
            </w:r>
          </w:p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>/п</w:t>
            </w:r>
          </w:p>
        </w:tc>
        <w:tc>
          <w:tcPr>
            <w:tcW w:w="3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Спортивные  игры</w:t>
            </w:r>
          </w:p>
        </w:tc>
        <w:tc>
          <w:tcPr>
            <w:tcW w:w="55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  занятий</w:t>
            </w:r>
          </w:p>
        </w:tc>
      </w:tr>
      <w:tr w:rsidR="00473893">
        <w:tc>
          <w:tcPr>
            <w:tcW w:w="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473893"/>
        </w:tc>
        <w:tc>
          <w:tcPr>
            <w:tcW w:w="3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473893"/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Теория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Практика</w:t>
            </w:r>
          </w:p>
        </w:tc>
      </w:tr>
      <w:tr w:rsidR="00473893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Мини-футбол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</w:tr>
      <w:tr w:rsidR="00473893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Пионербол (с элементами волейбола)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</w:tr>
      <w:tr w:rsidR="00473893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Баскетбол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</w:tr>
      <w:tr w:rsidR="00473893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</w:tr>
    </w:tbl>
    <w:p w:rsidR="00473893" w:rsidRDefault="00473893">
      <w:pPr>
        <w:pStyle w:val="af3"/>
        <w:spacing w:after="0"/>
        <w:ind w:left="709"/>
        <w:jc w:val="center"/>
        <w:rPr>
          <w:b/>
        </w:rPr>
      </w:pPr>
    </w:p>
    <w:p w:rsidR="00473893" w:rsidRDefault="00473893">
      <w:pPr>
        <w:pStyle w:val="af3"/>
        <w:spacing w:after="0"/>
        <w:ind w:left="709"/>
        <w:jc w:val="center"/>
        <w:rPr>
          <w:b/>
        </w:rPr>
      </w:pPr>
    </w:p>
    <w:p w:rsidR="00473893" w:rsidRDefault="00473893">
      <w:pPr>
        <w:pStyle w:val="af3"/>
        <w:spacing w:after="0"/>
        <w:ind w:left="709"/>
        <w:jc w:val="center"/>
        <w:rPr>
          <w:b/>
        </w:rPr>
      </w:pPr>
    </w:p>
    <w:p w:rsidR="00473893" w:rsidRDefault="007E39BD">
      <w:pPr>
        <w:pStyle w:val="af3"/>
        <w:spacing w:after="0"/>
        <w:ind w:left="709"/>
        <w:jc w:val="center"/>
        <w:rPr>
          <w:b/>
        </w:rPr>
      </w:pPr>
      <w:r>
        <w:rPr>
          <w:b/>
        </w:rPr>
        <w:t>КАЛЕНДАРНО-ТЕМАТИЧЕСКОЕ ПЛАНИРОВАНИЕ</w:t>
      </w:r>
    </w:p>
    <w:p w:rsidR="00473893" w:rsidRDefault="00473893">
      <w:pPr>
        <w:pStyle w:val="af3"/>
        <w:spacing w:after="0"/>
        <w:ind w:left="709"/>
        <w:jc w:val="center"/>
        <w:rPr>
          <w:b/>
        </w:rPr>
      </w:pPr>
    </w:p>
    <w:tbl>
      <w:tblPr>
        <w:tblStyle w:val="af5"/>
        <w:tblW w:w="0" w:type="auto"/>
        <w:tblLayout w:type="fixed"/>
        <w:tblLook w:val="04A0" w:firstRow="1" w:lastRow="0" w:firstColumn="1" w:lastColumn="0" w:noHBand="0" w:noVBand="1"/>
      </w:tblPr>
      <w:tblGrid>
        <w:gridCol w:w="1425"/>
        <w:gridCol w:w="794"/>
        <w:gridCol w:w="749"/>
        <w:gridCol w:w="3386"/>
        <w:gridCol w:w="815"/>
        <w:gridCol w:w="1087"/>
        <w:gridCol w:w="1100"/>
      </w:tblGrid>
      <w:tr w:rsidR="00473893">
        <w:trPr>
          <w:trHeight w:val="664"/>
        </w:trPr>
        <w:tc>
          <w:tcPr>
            <w:tcW w:w="1425" w:type="dxa"/>
            <w:vMerge w:val="restart"/>
          </w:tcPr>
          <w:p w:rsidR="00473893" w:rsidRDefault="007E39BD">
            <w:pPr>
              <w:pStyle w:val="af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Раздел рабочей программы</w:t>
            </w:r>
          </w:p>
        </w:tc>
        <w:tc>
          <w:tcPr>
            <w:tcW w:w="794" w:type="dxa"/>
            <w:vMerge w:val="restart"/>
          </w:tcPr>
          <w:p w:rsidR="00473893" w:rsidRDefault="007E39BD">
            <w:pPr>
              <w:pStyle w:val="af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749" w:type="dxa"/>
            <w:vMerge w:val="restart"/>
          </w:tcPr>
          <w:p w:rsidR="00473893" w:rsidRDefault="007E39BD">
            <w:pPr>
              <w:pStyle w:val="af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  <w:proofErr w:type="spellStart"/>
            <w:r>
              <w:rPr>
                <w:b/>
              </w:rPr>
              <w:t>заня-тийп</w:t>
            </w:r>
            <w:proofErr w:type="spellEnd"/>
            <w:r>
              <w:rPr>
                <w:b/>
              </w:rPr>
              <w:t>/</w:t>
            </w:r>
            <w:proofErr w:type="gramStart"/>
            <w:r>
              <w:rPr>
                <w:b/>
              </w:rPr>
              <w:t>п</w:t>
            </w:r>
            <w:proofErr w:type="gramEnd"/>
          </w:p>
        </w:tc>
        <w:tc>
          <w:tcPr>
            <w:tcW w:w="3386" w:type="dxa"/>
            <w:vMerge w:val="restart"/>
          </w:tcPr>
          <w:p w:rsidR="00473893" w:rsidRDefault="007E39BD">
            <w:pPr>
              <w:pStyle w:val="af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Тема занятий</w:t>
            </w:r>
          </w:p>
        </w:tc>
        <w:tc>
          <w:tcPr>
            <w:tcW w:w="815" w:type="dxa"/>
            <w:vMerge w:val="restart"/>
          </w:tcPr>
          <w:p w:rsidR="00473893" w:rsidRDefault="007E39BD">
            <w:pPr>
              <w:pStyle w:val="af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187" w:type="dxa"/>
            <w:gridSpan w:val="2"/>
            <w:tcBorders>
              <w:bottom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</w:t>
            </w:r>
          </w:p>
        </w:tc>
      </w:tr>
      <w:tr w:rsidR="00473893">
        <w:trPr>
          <w:trHeight w:val="438"/>
        </w:trPr>
        <w:tc>
          <w:tcPr>
            <w:tcW w:w="1425" w:type="dxa"/>
            <w:vMerge/>
          </w:tcPr>
          <w:p w:rsidR="00473893" w:rsidRDefault="00473893"/>
        </w:tc>
        <w:tc>
          <w:tcPr>
            <w:tcW w:w="794" w:type="dxa"/>
            <w:vMerge/>
          </w:tcPr>
          <w:p w:rsidR="00473893" w:rsidRDefault="00473893"/>
        </w:tc>
        <w:tc>
          <w:tcPr>
            <w:tcW w:w="749" w:type="dxa"/>
            <w:vMerge/>
          </w:tcPr>
          <w:p w:rsidR="00473893" w:rsidRDefault="00473893"/>
        </w:tc>
        <w:tc>
          <w:tcPr>
            <w:tcW w:w="3386" w:type="dxa"/>
            <w:vMerge/>
          </w:tcPr>
          <w:p w:rsidR="00473893" w:rsidRDefault="00473893"/>
        </w:tc>
        <w:tc>
          <w:tcPr>
            <w:tcW w:w="815" w:type="dxa"/>
            <w:vMerge/>
          </w:tcPr>
          <w:p w:rsidR="00473893" w:rsidRDefault="00473893"/>
        </w:tc>
        <w:tc>
          <w:tcPr>
            <w:tcW w:w="1087" w:type="dxa"/>
            <w:tcBorders>
              <w:top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</w:t>
            </w:r>
          </w:p>
        </w:tc>
        <w:tc>
          <w:tcPr>
            <w:tcW w:w="1100" w:type="dxa"/>
            <w:tcBorders>
              <w:top w:val="single" w:sz="4" w:space="0" w:color="000000"/>
            </w:tcBorders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факт</w:t>
            </w:r>
          </w:p>
        </w:tc>
      </w:tr>
      <w:tr w:rsidR="00473893">
        <w:tc>
          <w:tcPr>
            <w:tcW w:w="1425" w:type="dxa"/>
          </w:tcPr>
          <w:p w:rsidR="00473893" w:rsidRDefault="007E39BD">
            <w:pPr>
              <w:pStyle w:val="af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Баскетбол</w:t>
            </w:r>
          </w:p>
        </w:tc>
        <w:tc>
          <w:tcPr>
            <w:tcW w:w="794" w:type="dxa"/>
          </w:tcPr>
          <w:p w:rsidR="00473893" w:rsidRDefault="007E39BD">
            <w:pPr>
              <w:pStyle w:val="af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749" w:type="dxa"/>
          </w:tcPr>
          <w:p w:rsidR="00473893" w:rsidRDefault="007E39BD">
            <w:pPr>
              <w:pStyle w:val="af3"/>
              <w:spacing w:after="0"/>
              <w:ind w:left="0"/>
              <w:jc w:val="center"/>
            </w:pPr>
            <w:r>
              <w:t>1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Правила по предупреждению травматизма на занятиях баскетболом. Ведение мяча правой и левой рукой.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pStyle w:val="af3"/>
              <w:spacing w:after="0"/>
              <w:ind w:left="0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Ведение с изменением направления, приставным </w:t>
            </w:r>
            <w:r>
              <w:rPr>
                <w:rFonts w:ascii="Times New Roman" w:hAnsi="Times New Roman"/>
                <w:sz w:val="24"/>
              </w:rPr>
              <w:lastRenderedPageBreak/>
              <w:t>шагом. Передача двумя руками из-за головы.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Бросок одной в прыжке.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Ловля мяча после отскока от щита. Штрафной бросок.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Вырывание и выбивание мяча.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Ведение с переводом мяча за спиной. Бросок одной рукой от головы.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Ведение с обводкой. Бросок одной рукой от головы в прыжке.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Ведение с обводкой. Бросок одной рукой от головы в прыжке.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Зонная защита. Учебная игра в баскетбол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Ловля высоко летящих мячей в прыжке. Зонная защита.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Ловля высоко летящих мячей в прыжке. Зонная защита.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Передача мяча с отскоком от пола</w:t>
            </w:r>
            <w:proofErr w:type="gramStart"/>
            <w:r>
              <w:t xml:space="preserve"> .</w:t>
            </w:r>
            <w:proofErr w:type="gramEnd"/>
            <w:r>
              <w:t xml:space="preserve"> Индивидуальная защита.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Передача мяча с отскоком от пола</w:t>
            </w:r>
            <w:proofErr w:type="gramStart"/>
            <w:r>
              <w:t xml:space="preserve"> .</w:t>
            </w:r>
            <w:proofErr w:type="gramEnd"/>
            <w:r>
              <w:t xml:space="preserve"> Индивидуальная защита.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Передача одной рукой из-за спины. Индивидуальная защита.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Броски после ведения с двух шагов. Прессинг.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 Броски в движении после передачи. Прессинг.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Броски в движении после передачи. Прессинг.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Специальные упражнения и комбинации. Подвижные игры и эстафеты.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 xml:space="preserve">Специальные упражнения и </w:t>
            </w:r>
            <w:r>
              <w:lastRenderedPageBreak/>
              <w:t>комбинации. Подвижные игры и эстафеты.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Специальные упражнения и комбинации. Подвижные игры и эстафеты.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Ведение с разной высотой отскока. Позиционное нападение.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Совершенствование бросков с места, после ведения. Нападение быстрым прорывом.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Совершенствование бросков с места, после ведения. Нападение быстрым прорывом.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Круговая тренировка(5-6 станций). Сдача контрольных нормативов. Учебная игра в баскетбол.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Волейбол</w:t>
            </w:r>
          </w:p>
        </w:tc>
        <w:tc>
          <w:tcPr>
            <w:tcW w:w="794" w:type="dxa"/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</w:t>
            </w: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86" w:type="dxa"/>
          </w:tcPr>
          <w:p w:rsidR="00473893" w:rsidRDefault="007E39BD">
            <w:pPr>
              <w:tabs>
                <w:tab w:val="left" w:pos="5672"/>
              </w:tabs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Техника безопасности на занятиях волейболом. Верхняя передача над собой. Верхняя передача в парах через сетку.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Верхняя передача над собой. Верхняя передача в парах через сетку. Учебная игра в волейбол.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Верхняя прямая подача. Приём мяча двумя руками снизу над собой.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Верхняя прямая подача. Учебная игра в волейбол.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Приём мяча двумя руками снизу над собой. Верхняя передача в парах через сетку.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Верхняя прямая подача. Одиночное блокирование. Учебная игра в волейбол.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Приём мяча двумя руками снизу после подачи. Прямой нападающий удар.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Приём мяча двумя руками снизу после подачи. Прямой нападающий удар.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Стойка и передвижения </w:t>
            </w:r>
            <w:r>
              <w:rPr>
                <w:rFonts w:ascii="Times New Roman" w:hAnsi="Times New Roman"/>
                <w:sz w:val="24"/>
              </w:rPr>
              <w:lastRenderedPageBreak/>
              <w:t>игроков. Верхняя передача мяча в парах, тройках.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proofErr w:type="spellStart"/>
            <w:r>
              <w:t>тойка</w:t>
            </w:r>
            <w:proofErr w:type="spellEnd"/>
            <w:r>
              <w:t xml:space="preserve"> и передвижения игроков. Верхняя передача мяча в парах, тройках.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Верхняя прямая подача и нижний приём мяча. Прямой нападающий удар.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Верхняя прямая подача и нижний приём мяча. Прямой нападающий удар.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Стойка и передвижения игроков. Верхняя передача мяча в парах, тройках.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Прямой нападающий удар в тройках. Индивидуальное блокирование.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Сочетание приёмов: приём, передача, нападающий удар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Верхняя прямая подача. Индивидуальное блокирование.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Верхняя прямая подача и нижний приём мяча.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28   Прямой нападающий удар из зоны3. Индивидуальное блокирование и страховка </w:t>
            </w:r>
            <w:proofErr w:type="gramStart"/>
            <w:r>
              <w:rPr>
                <w:rFonts w:ascii="Times New Roman" w:hAnsi="Times New Roman"/>
                <w:sz w:val="24"/>
              </w:rPr>
              <w:t>блокирующих</w:t>
            </w:r>
            <w:proofErr w:type="gramEnd"/>
            <w:r>
              <w:rPr>
                <w:rFonts w:ascii="Times New Roman" w:hAnsi="Times New Roman"/>
                <w:sz w:val="24"/>
              </w:rPr>
              <w:t>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Сочетание приёмов: приём, передача, нападающий удар. Верхняя прямая подача и нижний приём мяча. Прямой нападающий удар из зоны3.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Индивидуальное и групповое блокирование. Позиционное нападение со сменой мест.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</w:pPr>
            <w:r>
              <w:t>Индивидуальное и групповое блокирование. Позиционное нападение со сменой мест.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Сдача контрольных нормативов. Прямой нападающий удар из зоны 3.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Индивидуальное и групповое блокирование. Позиционное нападение со сменой мест.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Мини-футбол</w:t>
            </w:r>
          </w:p>
        </w:tc>
        <w:tc>
          <w:tcPr>
            <w:tcW w:w="794" w:type="dxa"/>
          </w:tcPr>
          <w:p w:rsidR="00473893" w:rsidRDefault="007E39B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</w:t>
            </w: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Вводное занятие.  Инструктаж по ТБ. История возникновения и развития футбола. Изучение правил игры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  <w:spacing w:after="125"/>
              <w:jc w:val="both"/>
            </w:pPr>
            <w:r>
              <w:t>Физическая подготовка. Челночный бег, футбол, изучение упражнения «квадрат».</w:t>
            </w:r>
          </w:p>
        </w:tc>
        <w:tc>
          <w:tcPr>
            <w:tcW w:w="815" w:type="dxa"/>
          </w:tcPr>
          <w:p w:rsidR="00473893" w:rsidRDefault="007E39BD">
            <w:pPr>
              <w:pStyle w:val="ad"/>
              <w:spacing w:after="125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386" w:type="dxa"/>
          </w:tcPr>
          <w:p w:rsidR="00473893" w:rsidRDefault="007E39BD">
            <w:pPr>
              <w:spacing w:beforeAutospacing="1" w:afterAutospacing="1"/>
              <w:jc w:val="both"/>
              <w:rPr>
                <w:rFonts w:ascii="Times New Roman" w:hAnsi="Times New Roman"/>
                <w:color w:val="767676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Физическая подготовка. Бег, прыжки по лестницам, футбол, изучение упражнения «контроль мяча».</w:t>
            </w:r>
          </w:p>
        </w:tc>
        <w:tc>
          <w:tcPr>
            <w:tcW w:w="815" w:type="dxa"/>
          </w:tcPr>
          <w:p w:rsidR="00473893" w:rsidRDefault="007E39BD">
            <w:pPr>
              <w:pStyle w:val="ad"/>
              <w:spacing w:after="125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pStyle w:val="ad"/>
              <w:spacing w:after="125"/>
              <w:jc w:val="center"/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Отработка техники передвижения и владения мячом: остановка прием мяча.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Передвижение спиной вперед, повороты, удары по мячу внутренней частью стопы, ведение мяча по кругу.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  <w:spacing w:after="125"/>
              <w:jc w:val="both"/>
            </w:pPr>
            <w:r>
              <w:t>Обучение ударом по неподвижному мячу, чеканка мяча. Подтягивание, приседание, пресс, длительный бег, игра в вышибалы.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  <w:spacing w:after="125"/>
              <w:jc w:val="both"/>
            </w:pPr>
            <w:r>
              <w:t xml:space="preserve">Отработка ударов по мячу из различных положений, комбинации ударов. </w:t>
            </w:r>
            <w:proofErr w:type="spellStart"/>
            <w:r>
              <w:t>Упражнени</w:t>
            </w:r>
            <w:proofErr w:type="gramStart"/>
            <w:r>
              <w:t>е«</w:t>
            </w:r>
            <w:proofErr w:type="gramEnd"/>
            <w:r>
              <w:t>квадрат</w:t>
            </w:r>
            <w:proofErr w:type="spellEnd"/>
            <w:r>
              <w:t>». Двусторонняя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pStyle w:val="ad"/>
              <w:spacing w:after="125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386" w:type="dxa"/>
          </w:tcPr>
          <w:p w:rsidR="00473893" w:rsidRDefault="007E39BD">
            <w:pPr>
              <w:spacing w:beforeAutospacing="1" w:afterAutospacing="1"/>
              <w:jc w:val="both"/>
              <w:rPr>
                <w:rFonts w:ascii="Times New Roman" w:hAnsi="Times New Roman"/>
                <w:color w:val="767676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Эстафета на закрепление и совершенствование технических приемов. Товарищеская игра</w:t>
            </w:r>
          </w:p>
        </w:tc>
        <w:tc>
          <w:tcPr>
            <w:tcW w:w="815" w:type="dxa"/>
          </w:tcPr>
          <w:p w:rsidR="00473893" w:rsidRDefault="007E39BD">
            <w:pPr>
              <w:pStyle w:val="ad"/>
              <w:spacing w:after="125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pStyle w:val="ad"/>
              <w:spacing w:after="125"/>
              <w:jc w:val="center"/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386" w:type="dxa"/>
          </w:tcPr>
          <w:p w:rsidR="00473893" w:rsidRDefault="007E39BD">
            <w:pPr>
              <w:spacing w:beforeAutospacing="1" w:afterAutospacing="1"/>
              <w:jc w:val="both"/>
              <w:rPr>
                <w:rFonts w:ascii="Times New Roman" w:hAnsi="Times New Roman"/>
                <w:color w:val="767676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Отработка паса щечкой в парах. Футбол.</w:t>
            </w:r>
          </w:p>
        </w:tc>
        <w:tc>
          <w:tcPr>
            <w:tcW w:w="815" w:type="dxa"/>
          </w:tcPr>
          <w:p w:rsidR="00473893" w:rsidRDefault="007E39BD">
            <w:pPr>
              <w:pStyle w:val="ad"/>
              <w:spacing w:after="125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pStyle w:val="ad"/>
              <w:spacing w:after="125"/>
              <w:jc w:val="center"/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Удары по катящемуся мячу внешней стороной подъема, носком</w:t>
            </w:r>
          </w:p>
        </w:tc>
        <w:tc>
          <w:tcPr>
            <w:tcW w:w="815" w:type="dxa"/>
          </w:tcPr>
          <w:p w:rsidR="00473893" w:rsidRDefault="007E39BD">
            <w:pPr>
              <w:pStyle w:val="ad"/>
              <w:spacing w:after="125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Удары по летящему мячу внутренней стороной стопы, серединой </w:t>
            </w:r>
            <w:proofErr w:type="spellStart"/>
            <w:r>
              <w:rPr>
                <w:rFonts w:ascii="Times New Roman" w:hAnsi="Times New Roman"/>
                <w:sz w:val="24"/>
                <w:highlight w:val="white"/>
              </w:rPr>
              <w:t>подьема</w:t>
            </w:r>
            <w:proofErr w:type="spellEnd"/>
          </w:p>
        </w:tc>
        <w:tc>
          <w:tcPr>
            <w:tcW w:w="815" w:type="dxa"/>
          </w:tcPr>
          <w:p w:rsidR="00473893" w:rsidRDefault="007E39BD">
            <w:pPr>
              <w:pStyle w:val="ad"/>
              <w:spacing w:after="125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pStyle w:val="ad"/>
              <w:spacing w:after="125"/>
              <w:jc w:val="center"/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Остановка катящегося мяча внутренней стороной стопы и подошвой</w:t>
            </w:r>
          </w:p>
        </w:tc>
        <w:tc>
          <w:tcPr>
            <w:tcW w:w="815" w:type="dxa"/>
          </w:tcPr>
          <w:p w:rsidR="00473893" w:rsidRDefault="007E39BD">
            <w:pPr>
              <w:pStyle w:val="ad"/>
              <w:spacing w:after="125"/>
              <w:jc w:val="center"/>
            </w:pPr>
            <w:r>
              <w:t>2</w:t>
            </w:r>
          </w:p>
        </w:tc>
        <w:tc>
          <w:tcPr>
            <w:tcW w:w="1087" w:type="dxa"/>
          </w:tcPr>
          <w:p w:rsidR="00473893" w:rsidRDefault="00473893">
            <w:pPr>
              <w:pStyle w:val="ad"/>
              <w:spacing w:after="125"/>
              <w:jc w:val="center"/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  <w:spacing w:after="125"/>
              <w:jc w:val="both"/>
            </w:pPr>
            <w:r>
              <w:t xml:space="preserve">Развитие скоростных и скоростно-силовых способностей, прыжки. Ведение мяча до центра с последующим ударом по </w:t>
            </w:r>
            <w:r>
              <w:lastRenderedPageBreak/>
              <w:t>воротам, изучение новых технических приемов.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386" w:type="dxa"/>
          </w:tcPr>
          <w:p w:rsidR="00473893" w:rsidRDefault="007E39BD">
            <w:pPr>
              <w:pStyle w:val="ad"/>
              <w:spacing w:after="125"/>
              <w:jc w:val="both"/>
            </w:pPr>
            <w:r>
              <w:t>Обводка с помощью обманных движений, отработка изученных ударов. ОФП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Вратарь: ловля катящегося мяча. Удары по воротам из стандартных положений, по катящемуся мячу.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Скоростные упражнения + удары по мячу из различных положений.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Ведение мяча + удар по воротам. Футбол.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Общеразвивающие упражнения без предметов, силовая подготовка.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Игры, развивающие физические способности. Бег с остановками и изменением направления.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Развитие координационных способностей. Ведение + удар по воротам, квадрат. Двусторонняя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Удары – с разбега, с места, с подачи партнера, с одного шага.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Выбивание мяча ударом ногой. Эстафеты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Двусторонняя учебная игра.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c>
          <w:tcPr>
            <w:tcW w:w="1425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4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9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386" w:type="dxa"/>
          </w:tcPr>
          <w:p w:rsidR="00473893" w:rsidRDefault="007E39B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Итоговое занятие. Сдача контрольных нормативов.</w:t>
            </w:r>
          </w:p>
        </w:tc>
        <w:tc>
          <w:tcPr>
            <w:tcW w:w="815" w:type="dxa"/>
          </w:tcPr>
          <w:p w:rsidR="00473893" w:rsidRDefault="007E39B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087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</w:tcPr>
          <w:p w:rsidR="00473893" w:rsidRDefault="00473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73893" w:rsidRDefault="00473893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473893" w:rsidRDefault="00473893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7322D1" w:rsidRDefault="007322D1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</w:p>
    <w:p w:rsidR="00473893" w:rsidRDefault="007E39BD">
      <w:pPr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Таблица оценки тестов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7"/>
        <w:gridCol w:w="82"/>
        <w:gridCol w:w="561"/>
        <w:gridCol w:w="738"/>
        <w:gridCol w:w="265"/>
        <w:gridCol w:w="985"/>
        <w:gridCol w:w="984"/>
        <w:gridCol w:w="114"/>
        <w:gridCol w:w="738"/>
        <w:gridCol w:w="776"/>
        <w:gridCol w:w="190"/>
        <w:gridCol w:w="57"/>
        <w:gridCol w:w="26"/>
        <w:gridCol w:w="30"/>
        <w:gridCol w:w="1054"/>
        <w:gridCol w:w="30"/>
        <w:gridCol w:w="20"/>
        <w:gridCol w:w="30"/>
        <w:gridCol w:w="20"/>
      </w:tblGrid>
      <w:tr w:rsidR="00473893">
        <w:trPr>
          <w:trHeight w:val="358"/>
        </w:trPr>
        <w:tc>
          <w:tcPr>
            <w:tcW w:w="26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Контрольное</w:t>
            </w:r>
          </w:p>
        </w:tc>
        <w:tc>
          <w:tcPr>
            <w:tcW w:w="643" w:type="dxa"/>
            <w:gridSpan w:val="2"/>
            <w:vMerge w:val="restart"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textDirection w:val="btLr"/>
            <w:vAlign w:val="bottom"/>
          </w:tcPr>
          <w:p w:rsidR="00473893" w:rsidRDefault="007E39BD">
            <w:pPr>
              <w:spacing w:after="0"/>
              <w:ind w:left="25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Возраст</w:t>
            </w:r>
          </w:p>
        </w:tc>
        <w:tc>
          <w:tcPr>
            <w:tcW w:w="738" w:type="dxa"/>
            <w:tcBorders>
              <w:top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top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top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gridSpan w:val="3"/>
            <w:tcBorders>
              <w:top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6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Оценка</w:t>
            </w:r>
          </w:p>
        </w:tc>
        <w:tc>
          <w:tcPr>
            <w:tcW w:w="776" w:type="dxa"/>
            <w:tcBorders>
              <w:top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0" w:type="dxa"/>
            <w:tcBorders>
              <w:top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" w:type="dxa"/>
            <w:tcBorders>
              <w:top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86"/>
        </w:trPr>
        <w:tc>
          <w:tcPr>
            <w:tcW w:w="2667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643" w:type="dxa"/>
            <w:gridSpan w:val="2"/>
            <w:vMerge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textDirection w:val="btLr"/>
            <w:vAlign w:val="bottom"/>
          </w:tcPr>
          <w:p w:rsidR="00473893" w:rsidRDefault="00473893"/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119"/>
        </w:trPr>
        <w:tc>
          <w:tcPr>
            <w:tcW w:w="2667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643" w:type="dxa"/>
            <w:gridSpan w:val="2"/>
            <w:vMerge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textDirection w:val="btLr"/>
            <w:vAlign w:val="bottom"/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gridSpan w:val="2"/>
            <w:vMerge w:val="restart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7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«3»</w:t>
            </w:r>
          </w:p>
        </w:tc>
        <w:tc>
          <w:tcPr>
            <w:tcW w:w="1098" w:type="dxa"/>
            <w:gridSpan w:val="2"/>
            <w:vMerge w:val="restart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«4»</w:t>
            </w: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5" w:type="dxa"/>
            <w:gridSpan w:val="5"/>
            <w:vMerge w:val="restart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8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«5»</w:t>
            </w: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176"/>
        </w:trPr>
        <w:tc>
          <w:tcPr>
            <w:tcW w:w="2667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05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упражнение</w:t>
            </w:r>
          </w:p>
        </w:tc>
        <w:tc>
          <w:tcPr>
            <w:tcW w:w="643" w:type="dxa"/>
            <w:gridSpan w:val="2"/>
            <w:vMerge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textDirection w:val="btLr"/>
            <w:vAlign w:val="bottom"/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0" w:type="dxa"/>
            <w:gridSpan w:val="2"/>
            <w:vMerge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1098" w:type="dxa"/>
            <w:gridSpan w:val="2"/>
            <w:vMerge/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5" w:type="dxa"/>
            <w:gridSpan w:val="5"/>
            <w:vMerge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42"/>
        </w:trPr>
        <w:tc>
          <w:tcPr>
            <w:tcW w:w="266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643" w:type="dxa"/>
            <w:gridSpan w:val="2"/>
            <w:vMerge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textDirection w:val="btLr"/>
            <w:vAlign w:val="bottom"/>
          </w:tcPr>
          <w:p w:rsidR="00473893" w:rsidRDefault="00473893"/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196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vMerge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textDirection w:val="btLr"/>
            <w:vAlign w:val="bottom"/>
          </w:tcPr>
          <w:p w:rsidR="00473893" w:rsidRDefault="00473893"/>
        </w:tc>
        <w:tc>
          <w:tcPr>
            <w:tcW w:w="738" w:type="dxa"/>
            <w:vMerge w:val="restart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vMerge w:val="restart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</w:t>
            </w:r>
          </w:p>
        </w:tc>
        <w:tc>
          <w:tcPr>
            <w:tcW w:w="984" w:type="dxa"/>
            <w:vMerge w:val="restart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vMerge w:val="restart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</w:t>
            </w:r>
          </w:p>
        </w:tc>
        <w:tc>
          <w:tcPr>
            <w:tcW w:w="776" w:type="dxa"/>
            <w:vMerge w:val="restart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</w:t>
            </w: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vMerge w:val="restart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106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vMerge/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vMerge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984" w:type="dxa"/>
            <w:vMerge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vMerge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776" w:type="dxa"/>
            <w:vMerge/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vMerge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46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0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9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94"/>
        </w:trPr>
        <w:tc>
          <w:tcPr>
            <w:tcW w:w="2667" w:type="dxa"/>
            <w:tcBorders>
              <w:lef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85" w:type="dxa"/>
            <w:gridSpan w:val="5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Общая подготовленность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106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90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158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98"/>
        </w:trPr>
        <w:tc>
          <w:tcPr>
            <w:tcW w:w="2667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30 м., </w:t>
            </w:r>
            <w:proofErr w:type="gramStart"/>
            <w:r>
              <w:rPr>
                <w:rFonts w:ascii="Times New Roman" w:hAnsi="Times New Roman"/>
                <w:sz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6.2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</w:t>
            </w: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6.1</w:t>
            </w: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5.9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50"/>
        </w:trPr>
        <w:tc>
          <w:tcPr>
            <w:tcW w:w="266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106"/>
        </w:trPr>
        <w:tc>
          <w:tcPr>
            <w:tcW w:w="266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643" w:type="dxa"/>
            <w:gridSpan w:val="2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738" w:type="dxa"/>
            <w:vMerge w:val="restart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6.2</w:t>
            </w:r>
          </w:p>
        </w:tc>
        <w:tc>
          <w:tcPr>
            <w:tcW w:w="984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776" w:type="dxa"/>
            <w:vMerge w:val="restart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5.6</w:t>
            </w: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25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738" w:type="dxa"/>
            <w:vMerge/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984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776" w:type="dxa"/>
            <w:vMerge/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95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6.1</w:t>
            </w: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5.6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5.9</w:t>
            </w: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5.4</w:t>
            </w: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5.7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46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98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50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330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Челночный бег 30 м.</w:t>
            </w: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13.2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12.7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12.4</w:t>
            </w: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12.6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96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6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(5 х 6 м)</w:t>
            </w: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12.6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12.8</w:t>
            </w: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12.4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Ё12.5</w:t>
            </w: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11.9</w:t>
            </w: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12.2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46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98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12.2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12.4</w:t>
            </w: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11.9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12.2</w:t>
            </w: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11.5</w:t>
            </w: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11.9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50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90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317"/>
        </w:trPr>
        <w:tc>
          <w:tcPr>
            <w:tcW w:w="2667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Челночный бег 104 м.</w:t>
            </w:r>
          </w:p>
        </w:tc>
        <w:tc>
          <w:tcPr>
            <w:tcW w:w="82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52"/>
        </w:trPr>
        <w:tc>
          <w:tcPr>
            <w:tcW w:w="266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1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1" w:lineRule="exact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42.0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1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45.0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1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40.0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1" w:lineRule="exact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43.0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1" w:lineRule="exact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37.0</w:t>
            </w: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1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40.0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75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42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с.</w:t>
            </w: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0" w:lineRule="exact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38.0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42.0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36.0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0" w:lineRule="exact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40.0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0" w:lineRule="exact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33.0</w:t>
            </w: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37.0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71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1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1" w:lineRule="exact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34.0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1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39.0</w:t>
            </w: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1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32.0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1" w:lineRule="exact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37.0</w:t>
            </w: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1" w:lineRule="exact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</w:t>
            </w: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71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35.0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2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98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317"/>
        </w:trPr>
        <w:tc>
          <w:tcPr>
            <w:tcW w:w="2667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Прыжок в длину с места,</w:t>
            </w:r>
          </w:p>
        </w:tc>
        <w:tc>
          <w:tcPr>
            <w:tcW w:w="82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54"/>
        </w:trPr>
        <w:tc>
          <w:tcPr>
            <w:tcW w:w="266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5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5" w:lineRule="exact"/>
              <w:ind w:left="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5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5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5" w:lineRule="exact"/>
              <w:ind w:right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5" w:lineRule="exact"/>
              <w:ind w:left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55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73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48" w:lineRule="exact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lastRenderedPageBreak/>
              <w:t>см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8" w:lineRule="exact"/>
              <w:ind w:left="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8" w:lineRule="exact"/>
              <w:ind w:right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8" w:lineRule="exact"/>
              <w:ind w:left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173</w:t>
            </w: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87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175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272" w:type="dxa"/>
            <w:gridSpan w:val="3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173</w:t>
            </w: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38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0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9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61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28" w:type="dxa"/>
            <w:gridSpan w:val="7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0" w:lineRule="exact"/>
              <w:ind w:left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Специальная подготовленность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" w:type="dxa"/>
            <w:gridSpan w:val="3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gridSpan w:val="4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73893">
        <w:trPr>
          <w:trHeight w:val="266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87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Жонглирование мяча</w:t>
            </w: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46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2"/>
        </w:trPr>
        <w:tc>
          <w:tcPr>
            <w:tcW w:w="2667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ногами, кол-во ударов</w:t>
            </w: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 w:line="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63"/>
        </w:trPr>
        <w:tc>
          <w:tcPr>
            <w:tcW w:w="266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/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3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3" w:lineRule="exact"/>
              <w:ind w:left="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3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3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3" w:lineRule="exact"/>
              <w:ind w:right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3" w:lineRule="exact"/>
              <w:ind w:left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9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3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64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ind w:left="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ind w:right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ind w:left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9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83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6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6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98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1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3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77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90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57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6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54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336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 30 м с ведением</w:t>
            </w: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6.6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7.2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6.4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6.9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6.2</w:t>
            </w:r>
          </w:p>
        </w:tc>
        <w:tc>
          <w:tcPr>
            <w:tcW w:w="19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6.7</w:t>
            </w: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268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мяча, сек.</w:t>
            </w: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6.4</w:t>
            </w: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</w:t>
            </w: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6.2</w:t>
            </w: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6.7</w:t>
            </w: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19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 w:line="264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6.5</w:t>
            </w: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334"/>
        </w:trPr>
        <w:tc>
          <w:tcPr>
            <w:tcW w:w="2667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738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1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</w:t>
            </w:r>
          </w:p>
        </w:tc>
        <w:tc>
          <w:tcPr>
            <w:tcW w:w="265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6.8</w:t>
            </w:r>
          </w:p>
        </w:tc>
        <w:tc>
          <w:tcPr>
            <w:tcW w:w="984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6.1</w:t>
            </w:r>
          </w:p>
        </w:tc>
        <w:tc>
          <w:tcPr>
            <w:tcW w:w="114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right="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6.5</w:t>
            </w:r>
          </w:p>
        </w:tc>
        <w:tc>
          <w:tcPr>
            <w:tcW w:w="776" w:type="dxa"/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ind w:left="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5.9</w:t>
            </w:r>
          </w:p>
        </w:tc>
        <w:tc>
          <w:tcPr>
            <w:tcW w:w="246" w:type="dxa"/>
            <w:gridSpan w:val="2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7E39B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</w:t>
            </w: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  <w:tr w:rsidR="00473893">
        <w:trPr>
          <w:trHeight w:val="90"/>
        </w:trPr>
        <w:tc>
          <w:tcPr>
            <w:tcW w:w="26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43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5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4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8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6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6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8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" w:type="dxa"/>
            <w:tcMar>
              <w:left w:w="0" w:type="dxa"/>
              <w:right w:w="0" w:type="dxa"/>
            </w:tcMar>
            <w:vAlign w:val="bottom"/>
          </w:tcPr>
          <w:p w:rsidR="00473893" w:rsidRDefault="0047389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28" w:type="dxa"/>
            <w:tcMar>
              <w:left w:w="0" w:type="dxa"/>
              <w:right w:w="0" w:type="dxa"/>
            </w:tcMar>
          </w:tcPr>
          <w:p w:rsidR="00473893" w:rsidRDefault="00473893"/>
        </w:tc>
        <w:tc>
          <w:tcPr>
            <w:tcW w:w="10" w:type="dxa"/>
            <w:tcMar>
              <w:left w:w="0" w:type="dxa"/>
              <w:right w:w="0" w:type="dxa"/>
            </w:tcMar>
          </w:tcPr>
          <w:p w:rsidR="00473893" w:rsidRDefault="00473893"/>
        </w:tc>
      </w:tr>
    </w:tbl>
    <w:p w:rsidR="00473893" w:rsidRDefault="00473893">
      <w:pPr>
        <w:spacing w:after="0" w:line="360" w:lineRule="auto"/>
        <w:jc w:val="center"/>
        <w:rPr>
          <w:rFonts w:ascii="Times New Roman" w:hAnsi="Times New Roman"/>
          <w:b/>
          <w:i/>
          <w:sz w:val="24"/>
        </w:rPr>
      </w:pPr>
    </w:p>
    <w:p w:rsidR="00473893" w:rsidRDefault="00473893">
      <w:pPr>
        <w:spacing w:after="0" w:line="360" w:lineRule="auto"/>
        <w:jc w:val="center"/>
        <w:rPr>
          <w:rFonts w:ascii="Times New Roman" w:hAnsi="Times New Roman"/>
          <w:b/>
          <w:i/>
          <w:sz w:val="24"/>
        </w:rPr>
      </w:pPr>
    </w:p>
    <w:p w:rsidR="00473893" w:rsidRDefault="00473893">
      <w:pPr>
        <w:spacing w:after="0" w:line="360" w:lineRule="auto"/>
        <w:jc w:val="center"/>
        <w:rPr>
          <w:rFonts w:ascii="Times New Roman" w:hAnsi="Times New Roman"/>
          <w:b/>
          <w:i/>
          <w:sz w:val="24"/>
        </w:rPr>
      </w:pPr>
    </w:p>
    <w:p w:rsidR="00473893" w:rsidRDefault="00473893">
      <w:pPr>
        <w:spacing w:after="0" w:line="360" w:lineRule="auto"/>
        <w:jc w:val="center"/>
        <w:rPr>
          <w:rFonts w:ascii="Times New Roman" w:hAnsi="Times New Roman"/>
          <w:b/>
          <w:i/>
          <w:sz w:val="28"/>
        </w:rPr>
      </w:pPr>
    </w:p>
    <w:p w:rsidR="00473893" w:rsidRDefault="00473893">
      <w:pPr>
        <w:spacing w:after="0"/>
        <w:rPr>
          <w:rFonts w:ascii="Times New Roman" w:hAnsi="Times New Roman"/>
          <w:b/>
          <w:i/>
          <w:sz w:val="28"/>
        </w:rPr>
      </w:pPr>
    </w:p>
    <w:p w:rsidR="00473893" w:rsidRDefault="00473893">
      <w:pPr>
        <w:spacing w:after="0"/>
        <w:rPr>
          <w:rFonts w:ascii="Times New Roman" w:hAnsi="Times New Roman"/>
          <w:b/>
          <w:i/>
          <w:sz w:val="28"/>
        </w:rPr>
      </w:pPr>
    </w:p>
    <w:p w:rsidR="00473893" w:rsidRDefault="00473893">
      <w:pPr>
        <w:spacing w:after="0"/>
        <w:rPr>
          <w:rFonts w:ascii="Times New Roman" w:hAnsi="Times New Roman"/>
          <w:b/>
          <w:i/>
          <w:sz w:val="28"/>
        </w:rPr>
      </w:pPr>
    </w:p>
    <w:p w:rsidR="00473893" w:rsidRDefault="00473893">
      <w:pPr>
        <w:spacing w:after="0"/>
        <w:rPr>
          <w:rFonts w:ascii="Times New Roman" w:hAnsi="Times New Roman"/>
          <w:b/>
          <w:i/>
          <w:sz w:val="28"/>
        </w:rPr>
      </w:pPr>
    </w:p>
    <w:p w:rsidR="00473893" w:rsidRDefault="00473893">
      <w:pPr>
        <w:spacing w:after="0"/>
        <w:rPr>
          <w:rFonts w:ascii="Times New Roman" w:hAnsi="Times New Roman"/>
          <w:sz w:val="24"/>
        </w:rPr>
      </w:pPr>
    </w:p>
    <w:sectPr w:rsidR="00473893" w:rsidSect="00473893">
      <w:footerReference w:type="default" r:id="rId9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B18" w:rsidRDefault="00E62B18" w:rsidP="00473893">
      <w:pPr>
        <w:spacing w:after="0" w:line="240" w:lineRule="auto"/>
      </w:pPr>
      <w:r>
        <w:separator/>
      </w:r>
    </w:p>
  </w:endnote>
  <w:endnote w:type="continuationSeparator" w:id="0">
    <w:p w:rsidR="00E62B18" w:rsidRDefault="00E62B18" w:rsidP="00473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B18" w:rsidRDefault="00E62B18">
    <w:pPr>
      <w:framePr w:wrap="around" w:vAnchor="text" w:hAnchor="margin" w:xAlign="right" w:y="1"/>
    </w:pPr>
    <w:r>
      <w:fldChar w:fldCharType="begin"/>
    </w:r>
    <w:r>
      <w:instrText xml:space="preserve">PAGE </w:instrText>
    </w:r>
    <w:r>
      <w:fldChar w:fldCharType="separate"/>
    </w:r>
    <w:r w:rsidR="007322D1">
      <w:rPr>
        <w:noProof/>
      </w:rPr>
      <w:t>1</w:t>
    </w:r>
    <w:r>
      <w:rPr>
        <w:noProof/>
      </w:rPr>
      <w:fldChar w:fldCharType="end"/>
    </w:r>
  </w:p>
  <w:p w:rsidR="00E62B18" w:rsidRDefault="00E62B18">
    <w:pPr>
      <w:pStyle w:val="a8"/>
      <w:jc w:val="right"/>
    </w:pPr>
  </w:p>
  <w:p w:rsidR="00E62B18" w:rsidRDefault="00E62B1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B18" w:rsidRDefault="00E62B18" w:rsidP="00473893">
      <w:pPr>
        <w:spacing w:after="0" w:line="240" w:lineRule="auto"/>
      </w:pPr>
      <w:r>
        <w:separator/>
      </w:r>
    </w:p>
  </w:footnote>
  <w:footnote w:type="continuationSeparator" w:id="0">
    <w:p w:rsidR="00E62B18" w:rsidRDefault="00E62B18" w:rsidP="004738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D3032"/>
    <w:multiLevelType w:val="multilevel"/>
    <w:tmpl w:val="6512BD52"/>
    <w:lvl w:ilvl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</w:lvl>
    <w:lvl w:ilvl="1">
      <w:start w:val="2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3EE51BC2"/>
    <w:multiLevelType w:val="multilevel"/>
    <w:tmpl w:val="4426D8E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left" w:pos="360"/>
        </w:tabs>
        <w:ind w:left="360" w:hanging="360"/>
      </w:pPr>
      <w:rPr>
        <w:rFonts w:ascii="Times New Roman" w:hAnsi="Times New Roman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43490A87"/>
    <w:multiLevelType w:val="multilevel"/>
    <w:tmpl w:val="03841C7E"/>
    <w:lvl w:ilvl="0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7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2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9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80" w:hanging="360"/>
      </w:pPr>
      <w:rPr>
        <w:rFonts w:ascii="Wingdings" w:hAnsi="Wingdings"/>
      </w:rPr>
    </w:lvl>
  </w:abstractNum>
  <w:abstractNum w:abstractNumId="3">
    <w:nsid w:val="78D14745"/>
    <w:multiLevelType w:val="multilevel"/>
    <w:tmpl w:val="B2BC44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1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720" w:hanging="360"/>
      </w:pPr>
      <w:rPr>
        <w:rFonts w:ascii="Wingdings" w:hAnsi="Wingding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3893"/>
    <w:rsid w:val="00473893"/>
    <w:rsid w:val="00604571"/>
    <w:rsid w:val="007322D1"/>
    <w:rsid w:val="007E39BD"/>
    <w:rsid w:val="00E62B18"/>
    <w:rsid w:val="00FE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473893"/>
  </w:style>
  <w:style w:type="paragraph" w:styleId="10">
    <w:name w:val="heading 1"/>
    <w:next w:val="a"/>
    <w:link w:val="11"/>
    <w:uiPriority w:val="9"/>
    <w:qFormat/>
    <w:rsid w:val="00473893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473893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473893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473893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473893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473893"/>
  </w:style>
  <w:style w:type="paragraph" w:styleId="21">
    <w:name w:val="toc 2"/>
    <w:next w:val="a"/>
    <w:link w:val="22"/>
    <w:uiPriority w:val="39"/>
    <w:rsid w:val="00473893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473893"/>
    <w:rPr>
      <w:rFonts w:ascii="XO Thames" w:hAnsi="XO Thames"/>
      <w:sz w:val="28"/>
    </w:rPr>
  </w:style>
  <w:style w:type="paragraph" w:styleId="a3">
    <w:name w:val="header"/>
    <w:basedOn w:val="a"/>
    <w:link w:val="a4"/>
    <w:rsid w:val="00473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1"/>
    <w:link w:val="a3"/>
    <w:rsid w:val="00473893"/>
  </w:style>
  <w:style w:type="paragraph" w:styleId="41">
    <w:name w:val="toc 4"/>
    <w:next w:val="a"/>
    <w:link w:val="42"/>
    <w:uiPriority w:val="39"/>
    <w:rsid w:val="00473893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473893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473893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473893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473893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473893"/>
    <w:rPr>
      <w:rFonts w:ascii="XO Thames" w:hAnsi="XO Thames"/>
      <w:sz w:val="28"/>
    </w:rPr>
  </w:style>
  <w:style w:type="paragraph" w:styleId="a5">
    <w:name w:val="List Paragraph"/>
    <w:basedOn w:val="a"/>
    <w:link w:val="a6"/>
    <w:rsid w:val="00473893"/>
    <w:pPr>
      <w:ind w:left="720"/>
      <w:contextualSpacing/>
    </w:pPr>
  </w:style>
  <w:style w:type="character" w:customStyle="1" w:styleId="a6">
    <w:name w:val="Абзац списка Знак"/>
    <w:basedOn w:val="1"/>
    <w:link w:val="a5"/>
    <w:rsid w:val="00473893"/>
  </w:style>
  <w:style w:type="paragraph" w:customStyle="1" w:styleId="c8">
    <w:name w:val="c8"/>
    <w:link w:val="c80"/>
    <w:rsid w:val="00473893"/>
  </w:style>
  <w:style w:type="character" w:customStyle="1" w:styleId="c80">
    <w:name w:val="c8"/>
    <w:link w:val="c8"/>
    <w:rsid w:val="00473893"/>
  </w:style>
  <w:style w:type="paragraph" w:styleId="31">
    <w:name w:val="Body Text Indent 3"/>
    <w:basedOn w:val="a"/>
    <w:link w:val="32"/>
    <w:rsid w:val="00473893"/>
    <w:pPr>
      <w:spacing w:after="120" w:line="240" w:lineRule="auto"/>
      <w:ind w:left="283"/>
    </w:pPr>
    <w:rPr>
      <w:rFonts w:ascii="Times New Roman" w:hAnsi="Times New Roman"/>
      <w:sz w:val="16"/>
    </w:rPr>
  </w:style>
  <w:style w:type="character" w:customStyle="1" w:styleId="32">
    <w:name w:val="Основной текст с отступом 3 Знак"/>
    <w:basedOn w:val="1"/>
    <w:link w:val="31"/>
    <w:rsid w:val="00473893"/>
    <w:rPr>
      <w:rFonts w:ascii="Times New Roman" w:hAnsi="Times New Roman"/>
      <w:sz w:val="16"/>
    </w:rPr>
  </w:style>
  <w:style w:type="character" w:customStyle="1" w:styleId="30">
    <w:name w:val="Заголовок 3 Знак"/>
    <w:link w:val="3"/>
    <w:rsid w:val="00473893"/>
    <w:rPr>
      <w:rFonts w:ascii="XO Thames" w:hAnsi="XO Thames"/>
      <w:b/>
      <w:sz w:val="26"/>
    </w:rPr>
  </w:style>
  <w:style w:type="paragraph" w:customStyle="1" w:styleId="12">
    <w:name w:val="Абзац списка1"/>
    <w:basedOn w:val="a"/>
    <w:link w:val="13"/>
    <w:rsid w:val="00473893"/>
    <w:pPr>
      <w:ind w:left="720"/>
    </w:pPr>
    <w:rPr>
      <w:rFonts w:ascii="Calibri" w:hAnsi="Calibri"/>
    </w:rPr>
  </w:style>
  <w:style w:type="character" w:customStyle="1" w:styleId="13">
    <w:name w:val="Абзац списка1"/>
    <w:basedOn w:val="1"/>
    <w:link w:val="12"/>
    <w:rsid w:val="00473893"/>
    <w:rPr>
      <w:rFonts w:ascii="Calibri" w:hAnsi="Calibri"/>
    </w:rPr>
  </w:style>
  <w:style w:type="paragraph" w:customStyle="1" w:styleId="apple-converted-space">
    <w:name w:val="apple-converted-space"/>
    <w:link w:val="apple-converted-space0"/>
    <w:rsid w:val="00473893"/>
  </w:style>
  <w:style w:type="character" w:customStyle="1" w:styleId="apple-converted-space0">
    <w:name w:val="apple-converted-space"/>
    <w:link w:val="apple-converted-space"/>
    <w:rsid w:val="00473893"/>
  </w:style>
  <w:style w:type="paragraph" w:styleId="33">
    <w:name w:val="toc 3"/>
    <w:next w:val="a"/>
    <w:link w:val="34"/>
    <w:uiPriority w:val="39"/>
    <w:rsid w:val="00473893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sid w:val="00473893"/>
    <w:rPr>
      <w:rFonts w:ascii="XO Thames" w:hAnsi="XO Thames"/>
      <w:sz w:val="28"/>
    </w:rPr>
  </w:style>
  <w:style w:type="paragraph" w:customStyle="1" w:styleId="14">
    <w:name w:val="Строгий1"/>
    <w:link w:val="a7"/>
    <w:rsid w:val="00473893"/>
    <w:rPr>
      <w:b/>
    </w:rPr>
  </w:style>
  <w:style w:type="character" w:styleId="a7">
    <w:name w:val="Strong"/>
    <w:link w:val="14"/>
    <w:qFormat/>
    <w:rsid w:val="00473893"/>
    <w:rPr>
      <w:b/>
    </w:rPr>
  </w:style>
  <w:style w:type="character" w:customStyle="1" w:styleId="50">
    <w:name w:val="Заголовок 5 Знак"/>
    <w:link w:val="5"/>
    <w:rsid w:val="00473893"/>
    <w:rPr>
      <w:rFonts w:ascii="XO Thames" w:hAnsi="XO Thames"/>
      <w:b/>
      <w:sz w:val="22"/>
    </w:rPr>
  </w:style>
  <w:style w:type="paragraph" w:styleId="a8">
    <w:name w:val="footer"/>
    <w:basedOn w:val="a"/>
    <w:link w:val="a9"/>
    <w:rsid w:val="00473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1"/>
    <w:link w:val="a8"/>
    <w:rsid w:val="00473893"/>
  </w:style>
  <w:style w:type="character" w:customStyle="1" w:styleId="11">
    <w:name w:val="Заголовок 1 Знак"/>
    <w:link w:val="10"/>
    <w:rsid w:val="00473893"/>
    <w:rPr>
      <w:rFonts w:ascii="XO Thames" w:hAnsi="XO Thames"/>
      <w:b/>
      <w:sz w:val="32"/>
    </w:rPr>
  </w:style>
  <w:style w:type="paragraph" w:styleId="aa">
    <w:name w:val="Body Text"/>
    <w:basedOn w:val="a"/>
    <w:link w:val="ab"/>
    <w:rsid w:val="00473893"/>
    <w:pPr>
      <w:spacing w:after="120"/>
    </w:pPr>
    <w:rPr>
      <w:rFonts w:ascii="Calibri" w:hAnsi="Calibri"/>
    </w:rPr>
  </w:style>
  <w:style w:type="character" w:customStyle="1" w:styleId="ab">
    <w:name w:val="Основной текст Знак"/>
    <w:basedOn w:val="1"/>
    <w:link w:val="aa"/>
    <w:rsid w:val="00473893"/>
    <w:rPr>
      <w:rFonts w:ascii="Calibri" w:hAnsi="Calibri"/>
    </w:rPr>
  </w:style>
  <w:style w:type="paragraph" w:customStyle="1" w:styleId="15">
    <w:name w:val="Гиперссылка1"/>
    <w:link w:val="ac"/>
    <w:rsid w:val="00473893"/>
    <w:rPr>
      <w:color w:val="0000FF"/>
      <w:u w:val="single"/>
    </w:rPr>
  </w:style>
  <w:style w:type="character" w:styleId="ac">
    <w:name w:val="Hyperlink"/>
    <w:link w:val="15"/>
    <w:rsid w:val="00473893"/>
    <w:rPr>
      <w:color w:val="0000FF"/>
      <w:u w:val="single"/>
    </w:rPr>
  </w:style>
  <w:style w:type="paragraph" w:customStyle="1" w:styleId="Footnote">
    <w:name w:val="Footnote"/>
    <w:link w:val="Footnote0"/>
    <w:rsid w:val="00473893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473893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sid w:val="00473893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sid w:val="00473893"/>
    <w:rPr>
      <w:rFonts w:ascii="XO Thames" w:hAnsi="XO Thames"/>
      <w:b/>
      <w:sz w:val="28"/>
    </w:rPr>
  </w:style>
  <w:style w:type="paragraph" w:customStyle="1" w:styleId="18">
    <w:name w:val="Основной шрифт абзаца1"/>
    <w:rsid w:val="00473893"/>
  </w:style>
  <w:style w:type="paragraph" w:customStyle="1" w:styleId="HeaderandFooter">
    <w:name w:val="Header and Footer"/>
    <w:link w:val="HeaderandFooter0"/>
    <w:rsid w:val="00473893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473893"/>
    <w:rPr>
      <w:rFonts w:ascii="XO Thames" w:hAnsi="XO Thames"/>
      <w:sz w:val="20"/>
    </w:rPr>
  </w:style>
  <w:style w:type="paragraph" w:styleId="ad">
    <w:name w:val="Normal (Web)"/>
    <w:basedOn w:val="a"/>
    <w:link w:val="ae"/>
    <w:rsid w:val="00473893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e">
    <w:name w:val="Обычный (веб) Знак"/>
    <w:basedOn w:val="1"/>
    <w:link w:val="ad"/>
    <w:rsid w:val="00473893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rsid w:val="00473893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473893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473893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473893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473893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473893"/>
    <w:rPr>
      <w:rFonts w:ascii="XO Thames" w:hAnsi="XO Thames"/>
      <w:sz w:val="28"/>
    </w:rPr>
  </w:style>
  <w:style w:type="paragraph" w:customStyle="1" w:styleId="font28">
    <w:name w:val="font28"/>
    <w:link w:val="font280"/>
    <w:rsid w:val="00473893"/>
  </w:style>
  <w:style w:type="character" w:customStyle="1" w:styleId="font280">
    <w:name w:val="font28"/>
    <w:link w:val="font28"/>
    <w:rsid w:val="00473893"/>
  </w:style>
  <w:style w:type="paragraph" w:customStyle="1" w:styleId="Default">
    <w:name w:val="Default"/>
    <w:link w:val="Default0"/>
    <w:rsid w:val="00473893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sid w:val="00473893"/>
    <w:rPr>
      <w:rFonts w:ascii="Times New Roman" w:hAnsi="Times New Roman"/>
      <w:color w:val="000000"/>
      <w:sz w:val="24"/>
    </w:rPr>
  </w:style>
  <w:style w:type="paragraph" w:customStyle="1" w:styleId="19">
    <w:name w:val="Основной текст1"/>
    <w:basedOn w:val="a"/>
    <w:link w:val="1a"/>
    <w:rsid w:val="00473893"/>
    <w:pPr>
      <w:spacing w:after="1380" w:line="216" w:lineRule="exact"/>
      <w:ind w:left="500" w:hanging="500"/>
      <w:jc w:val="center"/>
    </w:pPr>
    <w:rPr>
      <w:highlight w:val="white"/>
    </w:rPr>
  </w:style>
  <w:style w:type="character" w:customStyle="1" w:styleId="1a">
    <w:name w:val="Основной текст1"/>
    <w:basedOn w:val="1"/>
    <w:link w:val="19"/>
    <w:rsid w:val="00473893"/>
    <w:rPr>
      <w:highlight w:val="white"/>
    </w:rPr>
  </w:style>
  <w:style w:type="paragraph" w:styleId="af">
    <w:name w:val="Subtitle"/>
    <w:next w:val="a"/>
    <w:link w:val="af0"/>
    <w:uiPriority w:val="11"/>
    <w:qFormat/>
    <w:rsid w:val="00473893"/>
    <w:pPr>
      <w:jc w:val="both"/>
    </w:pPr>
    <w:rPr>
      <w:rFonts w:ascii="XO Thames" w:hAnsi="XO Thames"/>
      <w:i/>
      <w:sz w:val="24"/>
    </w:rPr>
  </w:style>
  <w:style w:type="character" w:customStyle="1" w:styleId="af0">
    <w:name w:val="Подзаголовок Знак"/>
    <w:link w:val="af"/>
    <w:rsid w:val="00473893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473893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473893"/>
    <w:rPr>
      <w:rFonts w:ascii="XO Thames" w:hAnsi="XO Thames"/>
      <w:sz w:val="28"/>
    </w:rPr>
  </w:style>
  <w:style w:type="paragraph" w:styleId="af1">
    <w:name w:val="Title"/>
    <w:next w:val="a"/>
    <w:link w:val="af2"/>
    <w:uiPriority w:val="10"/>
    <w:qFormat/>
    <w:rsid w:val="00473893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2">
    <w:name w:val="Название Знак"/>
    <w:link w:val="af1"/>
    <w:rsid w:val="00473893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473893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473893"/>
    <w:rPr>
      <w:rFonts w:ascii="XO Thames" w:hAnsi="XO Thames"/>
      <w:b/>
      <w:sz w:val="28"/>
    </w:rPr>
  </w:style>
  <w:style w:type="paragraph" w:styleId="af3">
    <w:name w:val="Body Text Indent"/>
    <w:basedOn w:val="a"/>
    <w:link w:val="af4"/>
    <w:rsid w:val="00473893"/>
    <w:pPr>
      <w:spacing w:after="120" w:line="240" w:lineRule="auto"/>
      <w:ind w:left="283"/>
    </w:pPr>
    <w:rPr>
      <w:rFonts w:ascii="Times New Roman" w:hAnsi="Times New Roman"/>
      <w:sz w:val="24"/>
    </w:rPr>
  </w:style>
  <w:style w:type="character" w:customStyle="1" w:styleId="af4">
    <w:name w:val="Основной текст с отступом Знак"/>
    <w:basedOn w:val="1"/>
    <w:link w:val="af3"/>
    <w:rsid w:val="00473893"/>
    <w:rPr>
      <w:rFonts w:ascii="Times New Roman" w:hAnsi="Times New Roman"/>
      <w:sz w:val="24"/>
    </w:rPr>
  </w:style>
  <w:style w:type="table" w:styleId="af5">
    <w:name w:val="Table Grid"/>
    <w:basedOn w:val="a1"/>
    <w:uiPriority w:val="59"/>
    <w:rsid w:val="004738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uiPriority w:val="99"/>
    <w:semiHidden/>
    <w:unhideWhenUsed/>
    <w:rsid w:val="00E62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E62B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18</Pages>
  <Words>3684</Words>
  <Characters>21003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Елена</cp:lastModifiedBy>
  <cp:revision>3</cp:revision>
  <cp:lastPrinted>2023-10-17T09:28:00Z</cp:lastPrinted>
  <dcterms:created xsi:type="dcterms:W3CDTF">2023-10-17T09:23:00Z</dcterms:created>
  <dcterms:modified xsi:type="dcterms:W3CDTF">2023-10-23T06:08:00Z</dcterms:modified>
</cp:coreProperties>
</file>